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34" w:rsidRPr="00604E29" w:rsidRDefault="00F80F34" w:rsidP="00A2094B">
      <w:pPr>
        <w:pStyle w:val="Title"/>
        <w:jc w:val="center"/>
        <w:rPr>
          <w:sz w:val="44"/>
          <w:szCs w:val="44"/>
        </w:rPr>
      </w:pPr>
      <w:r>
        <w:rPr>
          <w:sz w:val="40"/>
          <w:szCs w:val="40"/>
        </w:rPr>
        <w:t xml:space="preserve">Расширенная </w:t>
      </w:r>
      <w:r w:rsidRPr="00EB5713">
        <w:rPr>
          <w:sz w:val="40"/>
          <w:szCs w:val="40"/>
        </w:rPr>
        <w:t>ДЕРМАТОЛОГИЧЕСКАЯ ПРОГРАММА</w:t>
      </w:r>
    </w:p>
    <w:p w:rsidR="00F80F34" w:rsidRDefault="00F80F34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Показания:</w:t>
      </w:r>
    </w:p>
    <w:p w:rsidR="00F80F34" w:rsidRPr="009238F0" w:rsidRDefault="00F80F34" w:rsidP="009238F0">
      <w:pPr>
        <w:spacing w:after="0" w:line="240" w:lineRule="auto"/>
        <w:rPr>
          <w:b/>
          <w:bCs/>
          <w:color w:val="000000"/>
          <w:lang w:eastAsia="ru-RU"/>
        </w:rPr>
      </w:pPr>
    </w:p>
    <w:p w:rsidR="00F80F34" w:rsidRPr="00891141" w:rsidRDefault="00F80F34" w:rsidP="00891141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П</w:t>
      </w:r>
      <w:r w:rsidRPr="00891141">
        <w:rPr>
          <w:color w:val="000000"/>
          <w:lang w:eastAsia="ru-RU"/>
        </w:rPr>
        <w:t xml:space="preserve">сориаз </w:t>
      </w:r>
    </w:p>
    <w:p w:rsidR="00F80F34" w:rsidRPr="00891141" w:rsidRDefault="00F80F34" w:rsidP="00891141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Нейродермиты</w:t>
      </w:r>
      <w:r w:rsidRPr="00891141">
        <w:rPr>
          <w:color w:val="000000"/>
          <w:lang w:eastAsia="ru-RU"/>
        </w:rPr>
        <w:t xml:space="preserve"> </w:t>
      </w:r>
    </w:p>
    <w:p w:rsidR="00F80F34" w:rsidRPr="00891141" w:rsidRDefault="00F80F34" w:rsidP="00891141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Юношеская угревая сыпь</w:t>
      </w:r>
    </w:p>
    <w:p w:rsidR="00F80F34" w:rsidRPr="00891141" w:rsidRDefault="00F80F34" w:rsidP="00891141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В</w:t>
      </w:r>
      <w:r w:rsidRPr="00891141">
        <w:rPr>
          <w:color w:val="000000"/>
          <w:lang w:eastAsia="ru-RU"/>
        </w:rPr>
        <w:t>ялая, морщинистая и о</w:t>
      </w:r>
      <w:r>
        <w:rPr>
          <w:color w:val="000000"/>
          <w:lang w:eastAsia="ru-RU"/>
        </w:rPr>
        <w:t>бвислая кожа лица, шеи и груди</w:t>
      </w:r>
    </w:p>
    <w:p w:rsidR="00F80F34" w:rsidRPr="009238F0" w:rsidRDefault="00F80F34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F80F34" w:rsidRPr="009238F0" w:rsidRDefault="00F80F34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Ожидаемые результаты:</w:t>
      </w:r>
    </w:p>
    <w:p w:rsidR="00F80F34" w:rsidRDefault="00F80F34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F80F34" w:rsidRPr="00891141" w:rsidRDefault="00F80F34" w:rsidP="00891141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А</w:t>
      </w:r>
      <w:r w:rsidRPr="00891141">
        <w:rPr>
          <w:color w:val="000000"/>
          <w:lang w:eastAsia="ru-RU"/>
        </w:rPr>
        <w:t>ктивизация иммунного и гормонального статуса</w:t>
      </w:r>
    </w:p>
    <w:p w:rsidR="00F80F34" w:rsidRPr="00891141" w:rsidRDefault="00F80F34" w:rsidP="00891141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С</w:t>
      </w:r>
      <w:r w:rsidRPr="00891141">
        <w:rPr>
          <w:color w:val="000000"/>
          <w:lang w:eastAsia="ru-RU"/>
        </w:rPr>
        <w:t>тимуляция кровообращения кожны</w:t>
      </w:r>
      <w:r>
        <w:rPr>
          <w:color w:val="000000"/>
          <w:lang w:eastAsia="ru-RU"/>
        </w:rPr>
        <w:t>х покровов и организма в целом</w:t>
      </w:r>
    </w:p>
    <w:p w:rsidR="00F80F34" w:rsidRPr="00891141" w:rsidRDefault="00F80F34" w:rsidP="00891141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Н</w:t>
      </w:r>
      <w:r w:rsidRPr="00891141">
        <w:rPr>
          <w:color w:val="000000"/>
          <w:lang w:eastAsia="ru-RU"/>
        </w:rPr>
        <w:t>ормализация обмена веществ (уг</w:t>
      </w:r>
      <w:r>
        <w:rPr>
          <w:color w:val="000000"/>
          <w:lang w:eastAsia="ru-RU"/>
        </w:rPr>
        <w:t>леводного, жирового и белкового)</w:t>
      </w:r>
      <w:r w:rsidRPr="00891141">
        <w:rPr>
          <w:color w:val="000000"/>
          <w:lang w:eastAsia="ru-RU"/>
        </w:rPr>
        <w:t xml:space="preserve"> </w:t>
      </w:r>
    </w:p>
    <w:p w:rsidR="00F80F34" w:rsidRPr="00891141" w:rsidRDefault="00F80F34" w:rsidP="00891141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У</w:t>
      </w:r>
      <w:r w:rsidRPr="00891141">
        <w:rPr>
          <w:color w:val="000000"/>
          <w:lang w:eastAsia="ru-RU"/>
        </w:rPr>
        <w:t>лучшение работы пищеварительного тракта</w:t>
      </w:r>
    </w:p>
    <w:p w:rsidR="00F80F34" w:rsidRPr="009238F0" w:rsidRDefault="00F80F34" w:rsidP="00891141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Решение косметических проблем</w:t>
      </w:r>
    </w:p>
    <w:p w:rsidR="00F80F34" w:rsidRDefault="00F80F34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F80F34" w:rsidRPr="00105746" w:rsidRDefault="00F80F34" w:rsidP="009238F0">
      <w:pPr>
        <w:spacing w:after="0" w:line="240" w:lineRule="auto"/>
        <w:jc w:val="center"/>
        <w:rPr>
          <w:b/>
          <w:bCs/>
          <w:color w:val="000000"/>
          <w:sz w:val="20"/>
          <w:szCs w:val="20"/>
          <w:lang w:eastAsia="ru-RU"/>
        </w:rPr>
      </w:pPr>
      <w:r w:rsidRPr="00105746">
        <w:rPr>
          <w:b/>
          <w:bCs/>
          <w:color w:val="000000"/>
          <w:sz w:val="20"/>
          <w:szCs w:val="20"/>
          <w:lang w:eastAsia="ru-RU"/>
        </w:rPr>
        <w:t>КОНСУЛЬТАЦИИ, ДИАГНОСТИЧЕСКИЕ ИССЛЕДОВАНИЯ И ОЗДОРОВИТЕЛЬНЫЕ ПРОЦЕДУРЫ, ВХОДЯЩИЕ В ПРОГРАММУ</w:t>
      </w:r>
    </w:p>
    <w:p w:rsidR="00F80F34" w:rsidRPr="00A2094B" w:rsidRDefault="00F80F34" w:rsidP="00A2094B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tbl>
      <w:tblPr>
        <w:tblW w:w="4877" w:type="pct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/>
      </w:tblPr>
      <w:tblGrid>
        <w:gridCol w:w="6772"/>
        <w:gridCol w:w="1505"/>
        <w:gridCol w:w="1612"/>
      </w:tblGrid>
      <w:tr w:rsidR="00F80F34" w:rsidRPr="00D00FDE">
        <w:trPr>
          <w:trHeight w:val="300"/>
        </w:trPr>
        <w:tc>
          <w:tcPr>
            <w:tcW w:w="3424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F80F34" w:rsidRPr="00D00FDE" w:rsidRDefault="00F80F34" w:rsidP="00D00FDE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D00FDE">
              <w:rPr>
                <w:b/>
                <w:bCs/>
                <w:color w:val="FFFFFF"/>
                <w:sz w:val="28"/>
                <w:szCs w:val="28"/>
                <w:lang w:eastAsia="ru-RU"/>
              </w:rPr>
              <w:t>Процедуры</w:t>
            </w:r>
          </w:p>
        </w:tc>
        <w:tc>
          <w:tcPr>
            <w:tcW w:w="76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D00FDE">
              <w:rPr>
                <w:b/>
                <w:bCs/>
                <w:color w:val="FFFFFF"/>
                <w:sz w:val="28"/>
                <w:szCs w:val="28"/>
                <w:lang w:eastAsia="ru-RU"/>
              </w:rPr>
              <w:t>14 дней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D00FDE">
              <w:rPr>
                <w:b/>
                <w:bCs/>
                <w:color w:val="FFFFFF"/>
                <w:sz w:val="28"/>
                <w:szCs w:val="28"/>
                <w:lang w:eastAsia="ru-RU"/>
              </w:rPr>
              <w:t>21  день</w:t>
            </w:r>
          </w:p>
        </w:tc>
      </w:tr>
      <w:tr w:rsidR="00F80F34" w:rsidRPr="00D00FDE">
        <w:trPr>
          <w:trHeight w:val="300"/>
        </w:trPr>
        <w:tc>
          <w:tcPr>
            <w:tcW w:w="3424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80F34" w:rsidRPr="00D00FDE" w:rsidRDefault="00F80F34" w:rsidP="00F80F34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00FDE">
              <w:rPr>
                <w:b/>
                <w:bCs/>
                <w:color w:val="FFFFFF"/>
              </w:rPr>
              <w:t xml:space="preserve"> Консультация врача терапевта</w:t>
            </w:r>
          </w:p>
        </w:tc>
        <w:tc>
          <w:tcPr>
            <w:tcW w:w="7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1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1</w:t>
            </w:r>
          </w:p>
        </w:tc>
      </w:tr>
      <w:tr w:rsidR="00F80F34" w:rsidRPr="00D00FDE">
        <w:trPr>
          <w:trHeight w:val="300"/>
        </w:trPr>
        <w:tc>
          <w:tcPr>
            <w:tcW w:w="3424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80F34" w:rsidRPr="00D00FDE" w:rsidRDefault="00F80F34" w:rsidP="00F80F34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00FDE">
              <w:rPr>
                <w:b/>
                <w:bCs/>
                <w:color w:val="FFFFFF"/>
              </w:rPr>
              <w:t xml:space="preserve"> Консультация врача терапевта вторичная</w:t>
            </w:r>
          </w:p>
        </w:tc>
        <w:tc>
          <w:tcPr>
            <w:tcW w:w="761" w:type="pct"/>
            <w:shd w:val="clear" w:color="auto" w:fill="D3DFE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1</w:t>
            </w:r>
          </w:p>
        </w:tc>
        <w:tc>
          <w:tcPr>
            <w:tcW w:w="815" w:type="pct"/>
            <w:shd w:val="clear" w:color="auto" w:fill="D3DFE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1</w:t>
            </w:r>
          </w:p>
        </w:tc>
      </w:tr>
      <w:tr w:rsidR="00F80F34" w:rsidRPr="00D00FDE">
        <w:trPr>
          <w:trHeight w:val="300"/>
        </w:trPr>
        <w:tc>
          <w:tcPr>
            <w:tcW w:w="3424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80F34" w:rsidRPr="00D00FDE" w:rsidRDefault="00F80F34" w:rsidP="00F80F34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00FDE">
              <w:rPr>
                <w:b/>
                <w:bCs/>
                <w:color w:val="FFFFFF"/>
              </w:rPr>
              <w:t xml:space="preserve"> Консультация врача дерматолога</w:t>
            </w:r>
          </w:p>
        </w:tc>
        <w:tc>
          <w:tcPr>
            <w:tcW w:w="7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1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1</w:t>
            </w:r>
          </w:p>
        </w:tc>
      </w:tr>
      <w:tr w:rsidR="00F80F34" w:rsidRPr="00D00FDE">
        <w:trPr>
          <w:trHeight w:val="300"/>
        </w:trPr>
        <w:tc>
          <w:tcPr>
            <w:tcW w:w="3424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80F34" w:rsidRPr="00D00FDE" w:rsidRDefault="00F80F34" w:rsidP="00F80F34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00FDE">
              <w:rPr>
                <w:b/>
                <w:bCs/>
                <w:color w:val="FFFFFF"/>
              </w:rPr>
              <w:t>Консультация диетолога</w:t>
            </w:r>
          </w:p>
        </w:tc>
        <w:tc>
          <w:tcPr>
            <w:tcW w:w="761" w:type="pct"/>
            <w:shd w:val="clear" w:color="auto" w:fill="D3DFE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1</w:t>
            </w:r>
          </w:p>
        </w:tc>
        <w:tc>
          <w:tcPr>
            <w:tcW w:w="815" w:type="pct"/>
            <w:shd w:val="clear" w:color="auto" w:fill="D3DFE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1</w:t>
            </w:r>
          </w:p>
        </w:tc>
      </w:tr>
      <w:tr w:rsidR="00F80F34" w:rsidRPr="00D00FDE">
        <w:trPr>
          <w:trHeight w:val="300"/>
        </w:trPr>
        <w:tc>
          <w:tcPr>
            <w:tcW w:w="3424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80F34" w:rsidRPr="00D00FDE" w:rsidRDefault="00F80F34" w:rsidP="00F80F34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00FDE">
              <w:rPr>
                <w:b/>
                <w:bCs/>
                <w:color w:val="FFFFFF"/>
              </w:rPr>
              <w:t>Разработка индивидуального плана питания</w:t>
            </w:r>
          </w:p>
        </w:tc>
        <w:tc>
          <w:tcPr>
            <w:tcW w:w="7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0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1</w:t>
            </w:r>
          </w:p>
        </w:tc>
      </w:tr>
      <w:tr w:rsidR="00F80F34" w:rsidRPr="00D00FDE">
        <w:trPr>
          <w:trHeight w:val="300"/>
        </w:trPr>
        <w:tc>
          <w:tcPr>
            <w:tcW w:w="3424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80F34" w:rsidRPr="00D00FDE" w:rsidRDefault="00F80F34" w:rsidP="00F80F34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00FDE">
              <w:rPr>
                <w:b/>
                <w:bCs/>
                <w:color w:val="FFFFFF"/>
              </w:rPr>
              <w:t>Гидроколонотерапия</w:t>
            </w:r>
          </w:p>
        </w:tc>
        <w:tc>
          <w:tcPr>
            <w:tcW w:w="761" w:type="pct"/>
            <w:shd w:val="clear" w:color="auto" w:fill="D3DFE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1</w:t>
            </w:r>
          </w:p>
        </w:tc>
        <w:tc>
          <w:tcPr>
            <w:tcW w:w="815" w:type="pct"/>
            <w:shd w:val="clear" w:color="auto" w:fill="D3DFE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1</w:t>
            </w:r>
          </w:p>
        </w:tc>
      </w:tr>
      <w:tr w:rsidR="00F80F34" w:rsidRPr="00D00FDE">
        <w:trPr>
          <w:trHeight w:val="300"/>
        </w:trPr>
        <w:tc>
          <w:tcPr>
            <w:tcW w:w="3424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80F34" w:rsidRPr="00D00FDE" w:rsidRDefault="00F80F34" w:rsidP="00F80F34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00FDE">
              <w:rPr>
                <w:b/>
                <w:bCs/>
                <w:color w:val="FFFFFF"/>
              </w:rPr>
              <w:t xml:space="preserve">Аппаратная физиотерапия I </w:t>
            </w:r>
            <w:r w:rsidRPr="00D00FDE">
              <w:rPr>
                <w:color w:val="FFFFFF"/>
              </w:rPr>
              <w:t>(магнитотерапия, электро-вакуумная стимуляция, тубус-кварц, ультразвуковая терапия – на выбор</w:t>
            </w:r>
            <w:r w:rsidRPr="00D00FDE">
              <w:rPr>
                <w:b/>
                <w:bCs/>
                <w:color w:val="FFFFFF"/>
              </w:rPr>
              <w:t>)</w:t>
            </w:r>
          </w:p>
        </w:tc>
        <w:tc>
          <w:tcPr>
            <w:tcW w:w="7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8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11</w:t>
            </w:r>
          </w:p>
        </w:tc>
      </w:tr>
      <w:tr w:rsidR="00F80F34" w:rsidRPr="00D00FDE">
        <w:trPr>
          <w:trHeight w:val="300"/>
        </w:trPr>
        <w:tc>
          <w:tcPr>
            <w:tcW w:w="3424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80F34" w:rsidRPr="00D00FDE" w:rsidRDefault="00F80F34" w:rsidP="00F80F34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00FDE">
              <w:rPr>
                <w:b/>
                <w:bCs/>
                <w:color w:val="FFFFFF"/>
              </w:rPr>
              <w:t>Лечебный массаж спины</w:t>
            </w:r>
          </w:p>
        </w:tc>
        <w:tc>
          <w:tcPr>
            <w:tcW w:w="761" w:type="pct"/>
            <w:shd w:val="clear" w:color="auto" w:fill="D3DFE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6</w:t>
            </w:r>
          </w:p>
        </w:tc>
        <w:tc>
          <w:tcPr>
            <w:tcW w:w="815" w:type="pct"/>
            <w:shd w:val="clear" w:color="auto" w:fill="D3DFE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10</w:t>
            </w:r>
          </w:p>
        </w:tc>
      </w:tr>
      <w:tr w:rsidR="00F80F34" w:rsidRPr="00D00FDE">
        <w:trPr>
          <w:trHeight w:val="300"/>
        </w:trPr>
        <w:tc>
          <w:tcPr>
            <w:tcW w:w="3424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80F34" w:rsidRPr="00D00FDE" w:rsidRDefault="00F80F34" w:rsidP="00F80F34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00FDE">
              <w:rPr>
                <w:b/>
                <w:bCs/>
                <w:color w:val="FFFFFF"/>
              </w:rPr>
              <w:t>Обертывание сакскими грязями</w:t>
            </w:r>
          </w:p>
        </w:tc>
        <w:tc>
          <w:tcPr>
            <w:tcW w:w="7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4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4</w:t>
            </w:r>
          </w:p>
        </w:tc>
      </w:tr>
      <w:tr w:rsidR="00F80F34" w:rsidRPr="00D00FDE">
        <w:trPr>
          <w:trHeight w:val="271"/>
        </w:trPr>
        <w:tc>
          <w:tcPr>
            <w:tcW w:w="3424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80F34" w:rsidRPr="00D00FDE" w:rsidRDefault="00F80F34" w:rsidP="00F80F34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00FDE">
              <w:rPr>
                <w:b/>
                <w:bCs/>
                <w:color w:val="FFFFFF"/>
              </w:rPr>
              <w:t>Наружная газация - озонотерапия</w:t>
            </w:r>
          </w:p>
        </w:tc>
        <w:tc>
          <w:tcPr>
            <w:tcW w:w="761" w:type="pct"/>
            <w:shd w:val="clear" w:color="auto" w:fill="D3DFE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0</w:t>
            </w:r>
          </w:p>
        </w:tc>
        <w:tc>
          <w:tcPr>
            <w:tcW w:w="815" w:type="pct"/>
            <w:shd w:val="clear" w:color="auto" w:fill="D3DFE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3</w:t>
            </w:r>
          </w:p>
        </w:tc>
      </w:tr>
      <w:tr w:rsidR="00F80F34" w:rsidRPr="00D00FDE">
        <w:trPr>
          <w:trHeight w:val="300"/>
        </w:trPr>
        <w:tc>
          <w:tcPr>
            <w:tcW w:w="3424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80F34" w:rsidRPr="00D00FDE" w:rsidRDefault="00F80F34" w:rsidP="00F80F34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00FDE">
              <w:rPr>
                <w:b/>
                <w:bCs/>
                <w:color w:val="FFFFFF"/>
                <w:sz w:val="14"/>
                <w:szCs w:val="14"/>
              </w:rPr>
              <w:t xml:space="preserve">   </w:t>
            </w:r>
            <w:r w:rsidRPr="00D00FDE">
              <w:rPr>
                <w:b/>
                <w:bCs/>
                <w:color w:val="FFFFFF"/>
              </w:rPr>
              <w:t>Соляная пещера</w:t>
            </w:r>
          </w:p>
        </w:tc>
        <w:tc>
          <w:tcPr>
            <w:tcW w:w="7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10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13</w:t>
            </w:r>
          </w:p>
        </w:tc>
      </w:tr>
      <w:tr w:rsidR="00F80F34" w:rsidRPr="00D00FDE">
        <w:trPr>
          <w:trHeight w:val="300"/>
        </w:trPr>
        <w:tc>
          <w:tcPr>
            <w:tcW w:w="3424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80F34" w:rsidRPr="00D00FDE" w:rsidRDefault="00F80F34" w:rsidP="00F80F34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00FDE">
              <w:rPr>
                <w:b/>
                <w:bCs/>
                <w:color w:val="FFFFFF"/>
              </w:rPr>
              <w:t>Гидролазерное орошение десен</w:t>
            </w:r>
          </w:p>
        </w:tc>
        <w:tc>
          <w:tcPr>
            <w:tcW w:w="761" w:type="pct"/>
            <w:shd w:val="clear" w:color="auto" w:fill="D3DFE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3</w:t>
            </w:r>
          </w:p>
        </w:tc>
        <w:tc>
          <w:tcPr>
            <w:tcW w:w="815" w:type="pct"/>
            <w:shd w:val="clear" w:color="auto" w:fill="D3DFE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4</w:t>
            </w:r>
          </w:p>
        </w:tc>
      </w:tr>
      <w:tr w:rsidR="00F80F34" w:rsidRPr="00D00FDE">
        <w:trPr>
          <w:trHeight w:val="300"/>
        </w:trPr>
        <w:tc>
          <w:tcPr>
            <w:tcW w:w="3424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80F34" w:rsidRPr="00D00FDE" w:rsidRDefault="00F80F34" w:rsidP="00F80F34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00FDE">
              <w:rPr>
                <w:b/>
                <w:bCs/>
                <w:color w:val="FFFFFF"/>
              </w:rPr>
              <w:t>Ингаляции (ионотерапия)</w:t>
            </w:r>
          </w:p>
        </w:tc>
        <w:tc>
          <w:tcPr>
            <w:tcW w:w="7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5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5</w:t>
            </w:r>
          </w:p>
        </w:tc>
      </w:tr>
      <w:tr w:rsidR="00F80F34" w:rsidRPr="00D00FDE">
        <w:trPr>
          <w:trHeight w:val="300"/>
        </w:trPr>
        <w:tc>
          <w:tcPr>
            <w:tcW w:w="3424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80F34" w:rsidRPr="00D00FDE" w:rsidRDefault="00F80F34" w:rsidP="00F80F34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00FDE">
              <w:rPr>
                <w:b/>
                <w:bCs/>
                <w:color w:val="FFFFFF"/>
              </w:rPr>
              <w:t xml:space="preserve">Ванна «Бархатная кожа» с соевым маслом Aquadelicia II plus </w:t>
            </w:r>
          </w:p>
        </w:tc>
        <w:tc>
          <w:tcPr>
            <w:tcW w:w="761" w:type="pct"/>
            <w:shd w:val="clear" w:color="auto" w:fill="D3DFE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4</w:t>
            </w:r>
          </w:p>
        </w:tc>
        <w:tc>
          <w:tcPr>
            <w:tcW w:w="815" w:type="pct"/>
            <w:shd w:val="clear" w:color="auto" w:fill="D3DFE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4</w:t>
            </w:r>
          </w:p>
        </w:tc>
      </w:tr>
      <w:tr w:rsidR="00F80F34" w:rsidRPr="00D00FDE">
        <w:trPr>
          <w:trHeight w:val="300"/>
        </w:trPr>
        <w:tc>
          <w:tcPr>
            <w:tcW w:w="3424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80F34" w:rsidRPr="00D00FDE" w:rsidRDefault="00F80F34" w:rsidP="00F80F34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00FDE">
              <w:rPr>
                <w:b/>
                <w:bCs/>
                <w:color w:val="FFFFFF"/>
              </w:rPr>
              <w:t>Индивидуальные занятия с тренером ЛФК</w:t>
            </w:r>
          </w:p>
        </w:tc>
        <w:tc>
          <w:tcPr>
            <w:tcW w:w="7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8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12</w:t>
            </w:r>
          </w:p>
        </w:tc>
      </w:tr>
      <w:tr w:rsidR="00F80F34" w:rsidRPr="00D00FDE">
        <w:trPr>
          <w:trHeight w:val="300"/>
        </w:trPr>
        <w:tc>
          <w:tcPr>
            <w:tcW w:w="3424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80F34" w:rsidRPr="00D00FDE" w:rsidRDefault="00F80F34" w:rsidP="00F80F34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00FDE">
              <w:rPr>
                <w:b/>
                <w:bCs/>
                <w:color w:val="FFFFFF"/>
              </w:rPr>
              <w:t>Кислородный коктейль</w:t>
            </w:r>
          </w:p>
        </w:tc>
        <w:tc>
          <w:tcPr>
            <w:tcW w:w="761" w:type="pct"/>
            <w:shd w:val="clear" w:color="auto" w:fill="D3DFE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11</w:t>
            </w:r>
          </w:p>
        </w:tc>
        <w:tc>
          <w:tcPr>
            <w:tcW w:w="815" w:type="pct"/>
            <w:shd w:val="clear" w:color="auto" w:fill="D3DFE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bookmarkStart w:id="0" w:name="RANGE_D15"/>
            <w:r w:rsidRPr="00D00FDE">
              <w:rPr>
                <w:color w:val="000000"/>
              </w:rPr>
              <w:t>18</w:t>
            </w:r>
            <w:bookmarkEnd w:id="0"/>
          </w:p>
        </w:tc>
      </w:tr>
      <w:tr w:rsidR="00F80F34" w:rsidRPr="00D00FDE">
        <w:trPr>
          <w:trHeight w:val="300"/>
        </w:trPr>
        <w:tc>
          <w:tcPr>
            <w:tcW w:w="3424" w:type="pct"/>
            <w:tcBorders>
              <w:top w:val="single" w:sz="8" w:space="0" w:color="FFFFFF"/>
              <w:bottom w:val="single" w:sz="18" w:space="0" w:color="FFFFFF"/>
              <w:right w:val="single" w:sz="24" w:space="0" w:color="FFFFFF"/>
            </w:tcBorders>
            <w:shd w:val="clear" w:color="auto" w:fill="4F81BD"/>
          </w:tcPr>
          <w:p w:rsidR="00F80F34" w:rsidRPr="00D00FDE" w:rsidRDefault="00F80F34" w:rsidP="00F80F34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D00FDE">
              <w:rPr>
                <w:b/>
                <w:bCs/>
                <w:color w:val="FFFFFF"/>
              </w:rPr>
              <w:t>Моршинская минеральная вода</w:t>
            </w:r>
          </w:p>
        </w:tc>
        <w:tc>
          <w:tcPr>
            <w:tcW w:w="761" w:type="pct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+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18" w:space="0" w:color="FFFFFF"/>
            </w:tcBorders>
            <w:shd w:val="clear" w:color="auto" w:fill="A7BFDE"/>
            <w:vAlign w:val="center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+</w:t>
            </w:r>
          </w:p>
        </w:tc>
      </w:tr>
      <w:tr w:rsidR="00F80F34" w:rsidRPr="00D00FDE">
        <w:trPr>
          <w:trHeight w:val="300"/>
        </w:trPr>
        <w:tc>
          <w:tcPr>
            <w:tcW w:w="3424" w:type="pct"/>
            <w:tcBorders>
              <w:bottom w:val="single" w:sz="18" w:space="0" w:color="FFFFFF"/>
              <w:right w:val="single" w:sz="24" w:space="0" w:color="FFFFFF"/>
            </w:tcBorders>
            <w:shd w:val="clear" w:color="auto" w:fill="4F81BD"/>
          </w:tcPr>
          <w:p w:rsidR="00F80F34" w:rsidRPr="00D00FDE" w:rsidRDefault="00F80F34" w:rsidP="00D00FDE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00FDE">
              <w:rPr>
                <w:b/>
                <w:bCs/>
                <w:color w:val="FFFFFF"/>
              </w:rPr>
              <w:t xml:space="preserve">    Посещение бассейна (гидротерапия)</w:t>
            </w:r>
          </w:p>
        </w:tc>
        <w:tc>
          <w:tcPr>
            <w:tcW w:w="761" w:type="pct"/>
            <w:tcBorders>
              <w:bottom w:val="single" w:sz="18" w:space="0" w:color="FFFFFF"/>
            </w:tcBorders>
            <w:shd w:val="clear" w:color="auto" w:fill="D3DFE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14</w:t>
            </w:r>
          </w:p>
        </w:tc>
        <w:tc>
          <w:tcPr>
            <w:tcW w:w="815" w:type="pct"/>
            <w:tcBorders>
              <w:bottom w:val="single" w:sz="18" w:space="0" w:color="FFFFFF"/>
            </w:tcBorders>
            <w:shd w:val="clear" w:color="auto" w:fill="D3DFE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20</w:t>
            </w:r>
          </w:p>
        </w:tc>
      </w:tr>
      <w:tr w:rsidR="00F80F34" w:rsidRPr="00D00FDE">
        <w:trPr>
          <w:trHeight w:val="300"/>
        </w:trPr>
        <w:tc>
          <w:tcPr>
            <w:tcW w:w="3424" w:type="pct"/>
            <w:tcBorders>
              <w:top w:val="single" w:sz="8" w:space="0" w:color="FFFFFF"/>
              <w:bottom w:val="single" w:sz="18" w:space="0" w:color="FFFFFF"/>
              <w:right w:val="single" w:sz="24" w:space="0" w:color="FFFFFF"/>
            </w:tcBorders>
            <w:shd w:val="clear" w:color="auto" w:fill="4F81BD"/>
          </w:tcPr>
          <w:p w:rsidR="00F80F34" w:rsidRPr="00D00FDE" w:rsidRDefault="00F80F34" w:rsidP="00D00FDE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00FDE">
              <w:rPr>
                <w:b/>
                <w:bCs/>
                <w:color w:val="FFFFFF"/>
              </w:rPr>
              <w:t xml:space="preserve">    Занятия в тренажерном зале</w:t>
            </w:r>
          </w:p>
        </w:tc>
        <w:tc>
          <w:tcPr>
            <w:tcW w:w="761" w:type="pct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7BFD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14</w:t>
            </w:r>
          </w:p>
        </w:tc>
        <w:tc>
          <w:tcPr>
            <w:tcW w:w="815" w:type="pct"/>
            <w:tcBorders>
              <w:top w:val="single" w:sz="8" w:space="0" w:color="FFFFFF"/>
              <w:left w:val="single" w:sz="8" w:space="0" w:color="FFFFFF"/>
              <w:bottom w:val="single" w:sz="18" w:space="0" w:color="FFFFFF"/>
            </w:tcBorders>
            <w:shd w:val="clear" w:color="auto" w:fill="A7BFD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color w:val="000000"/>
              </w:rPr>
            </w:pPr>
            <w:r w:rsidRPr="00D00FDE">
              <w:rPr>
                <w:color w:val="000000"/>
              </w:rPr>
              <w:t>20</w:t>
            </w:r>
          </w:p>
        </w:tc>
      </w:tr>
      <w:tr w:rsidR="00F80F34" w:rsidRPr="00D00FDE">
        <w:trPr>
          <w:trHeight w:val="300"/>
        </w:trPr>
        <w:tc>
          <w:tcPr>
            <w:tcW w:w="3424" w:type="pct"/>
            <w:tcBorders>
              <w:top w:val="single" w:sz="1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F80F34" w:rsidRPr="00D00FDE" w:rsidRDefault="00F80F34" w:rsidP="00D00FDE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D00FDE">
              <w:rPr>
                <w:b/>
                <w:bCs/>
                <w:color w:val="FFFFFF"/>
                <w:sz w:val="28"/>
                <w:szCs w:val="28"/>
                <w:lang w:eastAsia="ru-RU"/>
              </w:rPr>
              <w:t>Суммарное количество процедур:</w:t>
            </w:r>
          </w:p>
        </w:tc>
        <w:tc>
          <w:tcPr>
            <w:tcW w:w="761" w:type="pct"/>
            <w:tcBorders>
              <w:top w:val="single" w:sz="18" w:space="0" w:color="FFFFFF"/>
              <w:bottom w:val="single" w:sz="8" w:space="0" w:color="FFFFFF"/>
            </w:tcBorders>
            <w:shd w:val="clear" w:color="auto" w:fill="D3DFE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FDE">
              <w:rPr>
                <w:b/>
                <w:bCs/>
                <w:color w:val="000000"/>
                <w:sz w:val="28"/>
                <w:szCs w:val="28"/>
              </w:rPr>
              <w:t>92</w:t>
            </w:r>
          </w:p>
        </w:tc>
        <w:tc>
          <w:tcPr>
            <w:tcW w:w="815" w:type="pct"/>
            <w:tcBorders>
              <w:top w:val="single" w:sz="18" w:space="0" w:color="FFFFFF"/>
              <w:bottom w:val="single" w:sz="8" w:space="0" w:color="FFFFFF"/>
            </w:tcBorders>
            <w:shd w:val="clear" w:color="auto" w:fill="D3DFEE"/>
          </w:tcPr>
          <w:p w:rsidR="00F80F34" w:rsidRPr="00D00FDE" w:rsidRDefault="00F80F34" w:rsidP="00D00FD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FDE">
              <w:rPr>
                <w:b/>
                <w:bCs/>
                <w:color w:val="000000"/>
                <w:sz w:val="28"/>
                <w:szCs w:val="28"/>
              </w:rPr>
              <w:t>130</w:t>
            </w:r>
          </w:p>
        </w:tc>
      </w:tr>
    </w:tbl>
    <w:p w:rsidR="00F80F34" w:rsidRDefault="00F80F34" w:rsidP="00604E29"/>
    <w:p w:rsidR="00F80F34" w:rsidRDefault="00F80F34" w:rsidP="00604E29">
      <w:r>
        <w:t xml:space="preserve">Медицинский центр располагает уникальной современной физиотерапевтической и лечебной базой. </w:t>
      </w:r>
      <w:r w:rsidRPr="00105746">
        <w:t xml:space="preserve">Все процедуры назначаются врачом. В день лечебные процедуры занимают от 4 до 6 часов. Рекомендовано до начала лечения предоставить  документы о состоянии здоровья, в т.ч. </w:t>
      </w:r>
      <w:r>
        <w:t>результаты анализов за последние</w:t>
      </w:r>
      <w:r w:rsidRPr="00105746">
        <w:t xml:space="preserve"> </w:t>
      </w:r>
      <w:r>
        <w:t>3 месяца</w:t>
      </w:r>
      <w:r w:rsidRPr="00105746">
        <w:t xml:space="preserve"> по имеющимся хроническим заболеваниям.</w:t>
      </w:r>
    </w:p>
    <w:p w:rsidR="00F80F34" w:rsidRDefault="00F80F34" w:rsidP="00CB12FD">
      <w:r>
        <w:t xml:space="preserve">При покупке медицинской программы на любую длительность предоставляется дополнительная скидка на услуги </w:t>
      </w:r>
      <w:r>
        <w:rPr>
          <w:lang w:val="en-US"/>
        </w:rPr>
        <w:t>SPA</w:t>
      </w:r>
      <w:r>
        <w:t>-центр в размере 20%.</w:t>
      </w:r>
      <w:bookmarkStart w:id="1" w:name="_GoBack"/>
      <w:bookmarkEnd w:id="1"/>
    </w:p>
    <w:sectPr w:rsidR="00F80F34" w:rsidSect="00904DCB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25F1D"/>
    <w:multiLevelType w:val="hybridMultilevel"/>
    <w:tmpl w:val="3E8E2C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D8F70F7"/>
    <w:multiLevelType w:val="hybridMultilevel"/>
    <w:tmpl w:val="08448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DDB56D5"/>
    <w:multiLevelType w:val="multilevel"/>
    <w:tmpl w:val="BF98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CD4A17"/>
    <w:multiLevelType w:val="hybridMultilevel"/>
    <w:tmpl w:val="3EE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5637793"/>
    <w:multiLevelType w:val="hybridMultilevel"/>
    <w:tmpl w:val="32343C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703693B"/>
    <w:multiLevelType w:val="hybridMultilevel"/>
    <w:tmpl w:val="771CF6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B161435"/>
    <w:multiLevelType w:val="multilevel"/>
    <w:tmpl w:val="C1F2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94B"/>
    <w:rsid w:val="00047D42"/>
    <w:rsid w:val="00105746"/>
    <w:rsid w:val="00154671"/>
    <w:rsid w:val="00266E2C"/>
    <w:rsid w:val="004736D3"/>
    <w:rsid w:val="004D7A86"/>
    <w:rsid w:val="00573FC9"/>
    <w:rsid w:val="00604E29"/>
    <w:rsid w:val="007D3EA0"/>
    <w:rsid w:val="00847DD1"/>
    <w:rsid w:val="00891141"/>
    <w:rsid w:val="008B1E15"/>
    <w:rsid w:val="008F032A"/>
    <w:rsid w:val="00904DCB"/>
    <w:rsid w:val="009238F0"/>
    <w:rsid w:val="00A2094B"/>
    <w:rsid w:val="00B24A26"/>
    <w:rsid w:val="00B26EEF"/>
    <w:rsid w:val="00C43A05"/>
    <w:rsid w:val="00CB12FD"/>
    <w:rsid w:val="00D00FDE"/>
    <w:rsid w:val="00D17D59"/>
    <w:rsid w:val="00E13748"/>
    <w:rsid w:val="00E54F99"/>
    <w:rsid w:val="00EB5713"/>
    <w:rsid w:val="00F02020"/>
    <w:rsid w:val="00F22C92"/>
    <w:rsid w:val="00F80F34"/>
    <w:rsid w:val="00FE1833"/>
    <w:rsid w:val="00F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2094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094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094B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094B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094B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094B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094B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094B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094B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094B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094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2094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2094B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2094B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2094B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2094B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2094B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2094B"/>
    <w:rPr>
      <w:rFonts w:ascii="Cambria" w:hAnsi="Cambria" w:cs="Cambria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2094B"/>
    <w:rPr>
      <w:rFonts w:ascii="Cambria" w:hAnsi="Cambria" w:cs="Cambria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99"/>
    <w:rsid w:val="00A209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094B"/>
    <w:pPr>
      <w:ind w:left="720"/>
    </w:pPr>
  </w:style>
  <w:style w:type="paragraph" w:styleId="Caption">
    <w:name w:val="caption"/>
    <w:basedOn w:val="Normal"/>
    <w:next w:val="Normal"/>
    <w:uiPriority w:val="99"/>
    <w:qFormat/>
    <w:rsid w:val="00A2094B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2094B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2094B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2094B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2094B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A2094B"/>
    <w:rPr>
      <w:b/>
      <w:bCs/>
    </w:rPr>
  </w:style>
  <w:style w:type="character" w:styleId="Emphasis">
    <w:name w:val="Emphasis"/>
    <w:basedOn w:val="DefaultParagraphFont"/>
    <w:uiPriority w:val="99"/>
    <w:qFormat/>
    <w:rsid w:val="00A2094B"/>
    <w:rPr>
      <w:i/>
      <w:iCs/>
    </w:rPr>
  </w:style>
  <w:style w:type="paragraph" w:styleId="NoSpacing">
    <w:name w:val="No Spacing"/>
    <w:uiPriority w:val="99"/>
    <w:qFormat/>
    <w:rsid w:val="00A2094B"/>
    <w:rPr>
      <w:rFonts w:cs="Calibri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A2094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A2094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209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2094B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2094B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A2094B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A2094B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A2094B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2094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2094B"/>
    <w:pPr>
      <w:outlineLvl w:val="9"/>
    </w:pPr>
  </w:style>
  <w:style w:type="table" w:styleId="MediumShading2-Accent1">
    <w:name w:val="Medium Shading 2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1-Accent1">
    <w:name w:val="Medium Grid 1 Accent 1"/>
    <w:basedOn w:val="TableNormal"/>
    <w:uiPriority w:val="99"/>
    <w:rsid w:val="00604E29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54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1</Pages>
  <Words>274</Words>
  <Characters>1563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yuliak</cp:lastModifiedBy>
  <cp:revision>10</cp:revision>
  <dcterms:created xsi:type="dcterms:W3CDTF">2012-12-21T08:05:00Z</dcterms:created>
  <dcterms:modified xsi:type="dcterms:W3CDTF">2013-01-08T14:42:00Z</dcterms:modified>
</cp:coreProperties>
</file>