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21" w:rsidRDefault="00D53021" w:rsidP="00D53021">
      <w:pPr>
        <w:pStyle w:val="1"/>
        <w:spacing w:before="0" w:line="240" w:lineRule="auto"/>
        <w:rPr>
          <w:rFonts w:ascii="Arial" w:eastAsia="MS PMincho" w:hAnsi="Arial" w:cs="Arial"/>
          <w:b/>
          <w:sz w:val="28"/>
          <w:szCs w:val="28"/>
        </w:rPr>
      </w:pPr>
      <w:bookmarkStart w:id="0" w:name="_Toc18413463"/>
      <w:bookmarkStart w:id="1" w:name="_Toc6215880"/>
      <w:r>
        <w:rPr>
          <w:rFonts w:ascii="Arial" w:eastAsia="MS PMincho" w:hAnsi="Arial" w:cs="Arial"/>
          <w:b/>
          <w:sz w:val="28"/>
          <w:szCs w:val="28"/>
        </w:rPr>
        <w:t>ОК «ДАГОМЫС»</w:t>
      </w:r>
      <w:bookmarkEnd w:id="0"/>
      <w:bookmarkEnd w:id="1"/>
    </w:p>
    <w:p w:rsidR="00D53021" w:rsidRDefault="00D53021" w:rsidP="00D5302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D53021" w:rsidRDefault="00D53021" w:rsidP="00D53021">
      <w:pPr>
        <w:pStyle w:val="a3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Адрес: </w:t>
      </w:r>
      <w:r>
        <w:rPr>
          <w:rFonts w:ascii="Arial" w:hAnsi="Arial" w:cs="Arial"/>
          <w:sz w:val="22"/>
          <w:szCs w:val="22"/>
        </w:rPr>
        <w:t xml:space="preserve">Сочи, </w:t>
      </w:r>
      <w:proofErr w:type="spellStart"/>
      <w:r>
        <w:rPr>
          <w:rFonts w:ascii="Arial" w:hAnsi="Arial" w:cs="Arial"/>
          <w:sz w:val="22"/>
          <w:szCs w:val="22"/>
        </w:rPr>
        <w:t>Лазаревский</w:t>
      </w:r>
      <w:proofErr w:type="spellEnd"/>
      <w:r>
        <w:rPr>
          <w:rFonts w:ascii="Arial" w:hAnsi="Arial" w:cs="Arial"/>
          <w:sz w:val="22"/>
          <w:szCs w:val="22"/>
        </w:rPr>
        <w:t xml:space="preserve"> р-н, пос. Дагомыс, ул. </w:t>
      </w:r>
      <w:proofErr w:type="gramStart"/>
      <w:r>
        <w:rPr>
          <w:rFonts w:ascii="Arial" w:hAnsi="Arial" w:cs="Arial"/>
          <w:sz w:val="22"/>
          <w:szCs w:val="22"/>
        </w:rPr>
        <w:t>Ленинградская</w:t>
      </w:r>
      <w:proofErr w:type="gramEnd"/>
      <w:r>
        <w:rPr>
          <w:rFonts w:ascii="Arial" w:hAnsi="Arial" w:cs="Arial"/>
          <w:sz w:val="22"/>
          <w:szCs w:val="22"/>
        </w:rPr>
        <w:t xml:space="preserve"> д.7</w:t>
      </w:r>
    </w:p>
    <w:p w:rsidR="00D53021" w:rsidRDefault="00D53021" w:rsidP="00D53021">
      <w:pPr>
        <w:pStyle w:val="a3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Как добраться:</w:t>
      </w:r>
      <w:r>
        <w:rPr>
          <w:rFonts w:ascii="Arial" w:hAnsi="Arial" w:cs="Arial"/>
          <w:sz w:val="22"/>
          <w:szCs w:val="22"/>
        </w:rPr>
        <w:t xml:space="preserve"> </w:t>
      </w:r>
    </w:p>
    <w:p w:rsidR="00D53021" w:rsidRDefault="00D53021" w:rsidP="00D53021">
      <w:pPr>
        <w:pStyle w:val="a3"/>
        <w:numPr>
          <w:ilvl w:val="0"/>
          <w:numId w:val="2"/>
        </w:numPr>
        <w:spacing w:before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аэропорта «Сочи»: на электричке до станции «Дагомыс», далее на такси, либо автобусом № 105, 105С до остановки Автовокзал, далее пересадка на автобусы или маршрутные такси № 110, 154, 155, 155К до остановки «Чайная фабрика», далее воспользоваться такси до комплекса   </w:t>
      </w:r>
    </w:p>
    <w:p w:rsidR="00D53021" w:rsidRDefault="00D53021" w:rsidP="00D53021">
      <w:pPr>
        <w:pStyle w:val="a3"/>
        <w:numPr>
          <w:ilvl w:val="0"/>
          <w:numId w:val="2"/>
        </w:numPr>
        <w:spacing w:before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от ж</w:t>
      </w:r>
      <w:proofErr w:type="gram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д</w:t>
      </w:r>
      <w:proofErr w:type="spellEnd"/>
      <w:r>
        <w:rPr>
          <w:rFonts w:ascii="Arial" w:hAnsi="Arial" w:cs="Arial"/>
          <w:sz w:val="22"/>
          <w:szCs w:val="22"/>
        </w:rPr>
        <w:t xml:space="preserve"> вокзала Сочи: пройти на остановку Автовокзал далее автобусы или маршрутные такси № 110, 154, 155, 155К до остановки «Чайная фабрика», далее воспользоваться такси до комплекса   </w:t>
      </w:r>
    </w:p>
    <w:p w:rsidR="00D53021" w:rsidRDefault="00D53021" w:rsidP="00D53021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 стоимость включено:</w:t>
      </w:r>
      <w:r>
        <w:rPr>
          <w:rFonts w:ascii="Arial" w:hAnsi="Arial" w:cs="Arial"/>
          <w:bCs/>
          <w:sz w:val="22"/>
          <w:szCs w:val="22"/>
        </w:rPr>
        <w:t xml:space="preserve"> проживание, 3-х разовое питание «Шведский стол», санаторно-курортное лечение по программе «Отдых для всех», климатотерапия, пользование терренкурами, пользование бассейном с подогреваемой морской водой (в период его работы), пользование тренажерным залом, услуги Президентской библиотеки,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WiFi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в общественных зонах, парковка. Медицинские процедуры назначаются детям от 5 лет.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Минимальный срок бронирования 7 суток.</w:t>
      </w:r>
    </w:p>
    <w:p w:rsidR="00D53021" w:rsidRDefault="00D53021" w:rsidP="00D53021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Расчетный час</w:t>
      </w:r>
      <w:r>
        <w:rPr>
          <w:rFonts w:ascii="Arial" w:hAnsi="Arial" w:cs="Arial"/>
          <w:bCs/>
          <w:sz w:val="22"/>
          <w:szCs w:val="22"/>
        </w:rPr>
        <w:t xml:space="preserve">: заезд в 14:00, выезд в 12:00. </w:t>
      </w:r>
    </w:p>
    <w:p w:rsidR="00D53021" w:rsidRDefault="00D53021" w:rsidP="00D53021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Лечебный профиль: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лечение заболеваний опорно-двигательного аппарата и костно-мышечной системы,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сердечно-сосудистой</w:t>
      </w:r>
      <w:proofErr w:type="spellEnd"/>
      <w:proofErr w:type="gramEnd"/>
      <w:r>
        <w:rPr>
          <w:rFonts w:ascii="Arial" w:hAnsi="Arial" w:cs="Arial"/>
          <w:bCs/>
          <w:sz w:val="22"/>
          <w:szCs w:val="22"/>
        </w:rPr>
        <w:t xml:space="preserve"> системы, периферической нервной системы, заболевания верхних дыхательных путей, заболевания мужской и женской половых сфер, заболевания кожи и подкожной клетчатки.</w:t>
      </w:r>
    </w:p>
    <w:p w:rsidR="00D53021" w:rsidRDefault="00D53021" w:rsidP="00D5302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 программу лечения включено:</w:t>
      </w:r>
    </w:p>
    <w:p w:rsidR="00D53021" w:rsidRDefault="00D53021" w:rsidP="00D53021">
      <w:pPr>
        <w:widowControl w:val="0"/>
        <w:spacing w:before="0" w:after="0" w:line="240" w:lineRule="auto"/>
        <w:ind w:left="-108" w:right="-108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D53021" w:rsidRDefault="00D53021" w:rsidP="00D53021">
      <w:pPr>
        <w:widowControl w:val="0"/>
        <w:spacing w:before="0" w:after="0" w:line="240" w:lineRule="auto"/>
        <w:ind w:right="-108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Оздоровительная программа «Отдых для всех» на 7 дней**: </w:t>
      </w:r>
      <w:r>
        <w:rPr>
          <w:rFonts w:ascii="Arial" w:hAnsi="Arial" w:cs="Arial"/>
          <w:bCs/>
          <w:sz w:val="22"/>
          <w:szCs w:val="22"/>
        </w:rPr>
        <w:t>улучшение качества жизни и самочувствия; повышение иммунитета, прилив положительной энергии, поднятие жизненного тонуса.</w:t>
      </w:r>
    </w:p>
    <w:p w:rsidR="00D53021" w:rsidRDefault="00D53021" w:rsidP="00D53021">
      <w:pPr>
        <w:widowControl w:val="0"/>
        <w:spacing w:before="0" w:after="0" w:line="240" w:lineRule="auto"/>
        <w:ind w:left="-108" w:right="-108"/>
        <w:contextualSpacing/>
        <w:rPr>
          <w:rFonts w:ascii="Times New Roman" w:eastAsia="Tahoma" w:hAnsi="Times New Roman"/>
          <w:color w:val="000000"/>
          <w:sz w:val="10"/>
          <w:szCs w:val="10"/>
          <w:lang w:bidi="ru-RU"/>
        </w:rPr>
      </w:pPr>
    </w:p>
    <w:p w:rsidR="00D53021" w:rsidRDefault="00D53021" w:rsidP="00D53021">
      <w:pPr>
        <w:widowControl w:val="0"/>
        <w:spacing w:before="0" w:after="0" w:line="240" w:lineRule="auto"/>
        <w:ind w:left="-108"/>
        <w:contextualSpacing/>
        <w:rPr>
          <w:rFonts w:ascii="Times New Roman" w:eastAsia="Tahoma" w:hAnsi="Times New Roman"/>
          <w:color w:val="000000"/>
          <w:sz w:val="10"/>
          <w:szCs w:val="10"/>
          <w:lang w:bidi="ru-RU"/>
        </w:rPr>
      </w:pPr>
    </w:p>
    <w:tbl>
      <w:tblPr>
        <w:tblW w:w="10815" w:type="dxa"/>
        <w:jc w:val="center"/>
        <w:tblLayout w:type="fixed"/>
        <w:tblLook w:val="04A0"/>
      </w:tblPr>
      <w:tblGrid>
        <w:gridCol w:w="610"/>
        <w:gridCol w:w="7561"/>
        <w:gridCol w:w="2644"/>
      </w:tblGrid>
      <w:tr w:rsidR="00D53021" w:rsidTr="00D53021">
        <w:trPr>
          <w:trHeight w:hRule="exact" w:val="7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Вид медицинской услуги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Количество процедур</w:t>
            </w:r>
          </w:p>
        </w:tc>
      </w:tr>
      <w:tr w:rsidR="00D53021" w:rsidTr="00D53021">
        <w:trPr>
          <w:trHeight w:val="319"/>
          <w:jc w:val="center"/>
        </w:trPr>
        <w:tc>
          <w:tcPr>
            <w:tcW w:w="10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Диагностика</w:t>
            </w:r>
          </w:p>
        </w:tc>
      </w:tr>
      <w:tr w:rsidR="00D53021" w:rsidTr="00D53021">
        <w:trPr>
          <w:trHeight w:hRule="exact"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Первичный приём врача-терапевта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3021" w:rsidTr="00D53021">
        <w:trPr>
          <w:trHeight w:hRule="exact"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Повторный приём врача-терапевта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По необходимости</w:t>
            </w:r>
          </w:p>
        </w:tc>
      </w:tr>
      <w:tr w:rsidR="00D53021" w:rsidTr="00D53021">
        <w:trPr>
          <w:trHeight w:val="630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Консультация 1-го узкого специалиста (кроме гинеколога, уролога, стоматолога)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3021" w:rsidTr="00D53021">
        <w:trPr>
          <w:trHeight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Выписной осмотр врача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3021" w:rsidTr="00D53021">
        <w:trPr>
          <w:trHeight w:val="261"/>
          <w:jc w:val="center"/>
        </w:trPr>
        <w:tc>
          <w:tcPr>
            <w:tcW w:w="10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Лечение</w:t>
            </w:r>
          </w:p>
        </w:tc>
      </w:tr>
      <w:tr w:rsidR="00D53021" w:rsidTr="00D53021">
        <w:trPr>
          <w:trHeight w:hRule="exact"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Ванны жемчужные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(с травами)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53021" w:rsidTr="00D53021">
        <w:trPr>
          <w:trHeight w:hRule="exact"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Гидропатия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(души: циркулярный, каскадный,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Шарко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53021" w:rsidTr="00D53021">
        <w:trPr>
          <w:trHeight w:hRule="exact" w:val="281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Физиотерапия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(магнит,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амплипульс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, электрофорез)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по показаниям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53021" w:rsidTr="00D53021">
        <w:trPr>
          <w:trHeight w:hRule="exact" w:val="300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Ингаляции </w:t>
            </w: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(эвкалипт)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53021" w:rsidTr="00D53021">
        <w:trPr>
          <w:trHeight w:hRule="exact"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Фитотерапия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(чай)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53021" w:rsidTr="00D53021">
        <w:trPr>
          <w:trHeight w:hRule="exact"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Массаж ручной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(одна единица)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53021" w:rsidTr="00D53021">
        <w:trPr>
          <w:trHeight w:hRule="exact"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bookmarkStart w:id="2" w:name="RANGE!C16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Бассейн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(с морской водой)</w:t>
            </w:r>
            <w:bookmarkEnd w:id="2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ежедневно</w:t>
            </w:r>
          </w:p>
        </w:tc>
      </w:tr>
      <w:tr w:rsidR="00D53021" w:rsidTr="00D53021">
        <w:trPr>
          <w:trHeight w:val="31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ЛФК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(по показаниям)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021" w:rsidRDefault="00D5302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</w:tr>
    </w:tbl>
    <w:p w:rsidR="00D53021" w:rsidRDefault="00D53021" w:rsidP="00D53021">
      <w:pPr>
        <w:spacing w:before="0" w:after="0" w:line="240" w:lineRule="auto"/>
        <w:ind w:right="-108"/>
        <w:contextualSpacing/>
        <w:rPr>
          <w:rFonts w:ascii="Times New Roman" w:hAnsi="Times New Roman"/>
          <w:b/>
          <w:sz w:val="10"/>
          <w:szCs w:val="10"/>
        </w:rPr>
      </w:pPr>
    </w:p>
    <w:p w:rsidR="00D53021" w:rsidRDefault="00D53021" w:rsidP="00D53021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Примечание:</w:t>
      </w:r>
      <w:r>
        <w:rPr>
          <w:rFonts w:ascii="Arial" w:hAnsi="Arial" w:cs="Arial"/>
          <w:sz w:val="22"/>
        </w:rPr>
        <w:t xml:space="preserve"> Виды и количество процедур назначает лечащий врач исходя из показаний, противопоказаний и совместимости лечебных процедур.  Наличие санаторно-курортной карты обязательно!</w:t>
      </w:r>
    </w:p>
    <w:p w:rsidR="00ED6881" w:rsidRDefault="00ED6881"/>
    <w:sectPr w:rsidR="00ED6881" w:rsidSect="00ED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altName w:val="MS Gothic"/>
    <w:panose1 w:val="02020600040205080304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B03"/>
    <w:multiLevelType w:val="hybridMultilevel"/>
    <w:tmpl w:val="6F0ED6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1490F"/>
    <w:multiLevelType w:val="hybridMultilevel"/>
    <w:tmpl w:val="0A3A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3021"/>
    <w:rsid w:val="00D53021"/>
    <w:rsid w:val="00ED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21"/>
    <w:pPr>
      <w:spacing w:before="100"/>
    </w:pPr>
    <w:rPr>
      <w:rFonts w:ascii="Century Schoolbook" w:eastAsia="MS PMincho" w:hAnsi="Century Schoolbook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3021"/>
    <w:pPr>
      <w:pBdr>
        <w:top w:val="single" w:sz="24" w:space="0" w:color="FE8637"/>
        <w:left w:val="single" w:sz="24" w:space="0" w:color="FE8637"/>
        <w:bottom w:val="single" w:sz="24" w:space="0" w:color="FE8637"/>
        <w:right w:val="single" w:sz="24" w:space="0" w:color="FE8637"/>
      </w:pBdr>
      <w:shd w:val="clear" w:color="auto" w:fill="FE8637"/>
      <w:spacing w:after="0"/>
      <w:outlineLvl w:val="0"/>
    </w:pPr>
    <w:rPr>
      <w:rFonts w:eastAsia="Times New Roman"/>
      <w:caps/>
      <w:color w:val="FFFFFF"/>
      <w:spacing w:val="15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021"/>
    <w:rPr>
      <w:rFonts w:ascii="Century Schoolbook" w:eastAsia="Times New Roman" w:hAnsi="Century Schoolbook" w:cs="Times New Roman"/>
      <w:caps/>
      <w:color w:val="FFFFFF"/>
      <w:spacing w:val="15"/>
      <w:shd w:val="clear" w:color="auto" w:fill="FE8637"/>
      <w:lang/>
    </w:rPr>
  </w:style>
  <w:style w:type="paragraph" w:styleId="a3">
    <w:name w:val="No Spacing"/>
    <w:uiPriority w:val="1"/>
    <w:qFormat/>
    <w:rsid w:val="00D53021"/>
    <w:pPr>
      <w:spacing w:before="100" w:after="0" w:line="240" w:lineRule="auto"/>
    </w:pPr>
    <w:rPr>
      <w:rFonts w:ascii="Century Schoolbook" w:eastAsia="MS PMincho" w:hAnsi="Century Schoolbook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Менеджер1</dc:creator>
  <cp:lastModifiedBy>Менеджер1</cp:lastModifiedBy>
  <cp:revision>1</cp:revision>
  <dcterms:created xsi:type="dcterms:W3CDTF">2019-10-16T14:31:00Z</dcterms:created>
  <dcterms:modified xsi:type="dcterms:W3CDTF">2019-10-16T14:32:00Z</dcterms:modified>
</cp:coreProperties>
</file>