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861EBE" w:rsidRDefault="00BB063F" w:rsidP="00BB063F">
      <w:pPr>
        <w:jc w:val="right"/>
        <w:rPr>
          <w:rFonts w:cs="Times New Roman"/>
          <w:i/>
        </w:rPr>
      </w:pPr>
      <w:r w:rsidRPr="00861EBE">
        <w:rPr>
          <w:rFonts w:cs="Times New Roman"/>
          <w:i/>
        </w:rPr>
        <w:t>Приложение №1 к агентскому договор</w:t>
      </w:r>
      <w:proofErr w:type="gramStart"/>
      <w:r w:rsidRPr="00861EBE">
        <w:rPr>
          <w:rFonts w:cs="Times New Roman"/>
          <w:i/>
        </w:rPr>
        <w:t>у ООО</w:t>
      </w:r>
      <w:proofErr w:type="gramEnd"/>
      <w:r w:rsidRPr="00861EBE">
        <w:rPr>
          <w:rFonts w:cs="Times New Roman"/>
          <w:i/>
        </w:rPr>
        <w:t xml:space="preserve"> «Кандагар-Крым»</w:t>
      </w:r>
    </w:p>
    <w:p w:rsidR="00923DE9" w:rsidRPr="00861EBE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861EBE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861EBE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861EBE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861EBE">
        <w:rPr>
          <w:rFonts w:cs="Times New Roman"/>
          <w:bCs/>
        </w:rPr>
        <w:t xml:space="preserve">Туроператор: </w:t>
      </w:r>
    </w:p>
    <w:p w:rsidR="00923DE9" w:rsidRPr="00861EBE" w:rsidRDefault="00923DE9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>Общество с ограниченной ответственностью «Кандагар</w:t>
      </w:r>
      <w:r w:rsidR="00BC02CB" w:rsidRPr="00861EBE">
        <w:rPr>
          <w:rFonts w:cs="Times New Roman"/>
          <w:b/>
          <w:bCs/>
        </w:rPr>
        <w:t>-</w:t>
      </w:r>
      <w:r w:rsidR="0008091D" w:rsidRPr="00861EBE">
        <w:rPr>
          <w:rFonts w:cs="Times New Roman"/>
          <w:b/>
          <w:bCs/>
        </w:rPr>
        <w:t>Крым</w:t>
      </w:r>
      <w:r w:rsidRPr="00861EBE">
        <w:rPr>
          <w:rFonts w:cs="Times New Roman"/>
          <w:b/>
          <w:bCs/>
        </w:rPr>
        <w:t>» (ООО «Кандагар</w:t>
      </w:r>
      <w:r w:rsidR="00BC02CB" w:rsidRPr="00861EBE">
        <w:rPr>
          <w:rFonts w:cs="Times New Roman"/>
          <w:b/>
          <w:bCs/>
        </w:rPr>
        <w:t>-</w:t>
      </w:r>
      <w:r w:rsidR="0008091D" w:rsidRPr="00861EBE">
        <w:rPr>
          <w:rFonts w:cs="Times New Roman"/>
          <w:b/>
          <w:bCs/>
        </w:rPr>
        <w:t>Крым</w:t>
      </w:r>
      <w:r w:rsidRPr="00861EBE">
        <w:rPr>
          <w:rFonts w:cs="Times New Roman"/>
          <w:b/>
          <w:bCs/>
        </w:rPr>
        <w:t>»)</w:t>
      </w:r>
      <w:r w:rsidR="000A63EB" w:rsidRPr="00861EBE">
        <w:rPr>
          <w:rFonts w:cs="Times New Roman"/>
          <w:b/>
          <w:bCs/>
        </w:rPr>
        <w:t>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 xml:space="preserve">Место нахождения: </w:t>
      </w:r>
      <w:r w:rsidR="0008091D" w:rsidRPr="00861EBE">
        <w:rPr>
          <w:rFonts w:cs="Times New Roman"/>
          <w:bCs/>
        </w:rPr>
        <w:t>299007</w:t>
      </w:r>
      <w:r w:rsidR="00DD41C4" w:rsidRPr="00861EBE">
        <w:rPr>
          <w:rFonts w:cs="Times New Roman"/>
          <w:bCs/>
        </w:rPr>
        <w:t>, г</w:t>
      </w:r>
      <w:proofErr w:type="gramStart"/>
      <w:r w:rsidR="00DD41C4" w:rsidRPr="00861EBE">
        <w:rPr>
          <w:rFonts w:cs="Times New Roman"/>
          <w:bCs/>
        </w:rPr>
        <w:t>.</w:t>
      </w:r>
      <w:r w:rsidR="0008091D" w:rsidRPr="00861EBE">
        <w:rPr>
          <w:rFonts w:cs="Times New Roman"/>
          <w:bCs/>
        </w:rPr>
        <w:t>С</w:t>
      </w:r>
      <w:proofErr w:type="gramEnd"/>
      <w:r w:rsidR="0008091D" w:rsidRPr="00861EBE">
        <w:rPr>
          <w:rFonts w:cs="Times New Roman"/>
          <w:bCs/>
        </w:rPr>
        <w:t>евастополь</w:t>
      </w:r>
      <w:r w:rsidR="00DD41C4" w:rsidRPr="00861EBE">
        <w:rPr>
          <w:rFonts w:cs="Times New Roman"/>
          <w:bCs/>
        </w:rPr>
        <w:t xml:space="preserve">, </w:t>
      </w:r>
      <w:r w:rsidR="0008091D" w:rsidRPr="00861EBE">
        <w:rPr>
          <w:rFonts w:cs="Times New Roman"/>
          <w:bCs/>
        </w:rPr>
        <w:t>ул.Олега Кошевого</w:t>
      </w:r>
      <w:r w:rsidR="00DD41C4" w:rsidRPr="00861EBE">
        <w:rPr>
          <w:rFonts w:cs="Times New Roman"/>
          <w:bCs/>
        </w:rPr>
        <w:t xml:space="preserve">, </w:t>
      </w:r>
      <w:r w:rsidR="0008091D" w:rsidRPr="00861EBE">
        <w:rPr>
          <w:rFonts w:cs="Times New Roman"/>
          <w:bCs/>
        </w:rPr>
        <w:t>дом 1/1</w:t>
      </w:r>
      <w:r w:rsidR="000A63EB" w:rsidRPr="00861EBE">
        <w:rPr>
          <w:rFonts w:cs="Times New Roman"/>
          <w:bCs/>
        </w:rPr>
        <w:t>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Почтовый адрес:</w:t>
      </w:r>
      <w:r w:rsidR="000A63EB" w:rsidRPr="00861EBE">
        <w:rPr>
          <w:rFonts w:cs="Times New Roman"/>
          <w:b/>
          <w:bCs/>
        </w:rPr>
        <w:t xml:space="preserve"> </w:t>
      </w:r>
      <w:r w:rsidR="000A63EB" w:rsidRPr="00861EBE">
        <w:rPr>
          <w:rFonts w:cs="Times New Roman"/>
          <w:bCs/>
        </w:rPr>
        <w:t>299007, г</w:t>
      </w:r>
      <w:proofErr w:type="gramStart"/>
      <w:r w:rsidR="000A63EB" w:rsidRPr="00861EBE">
        <w:rPr>
          <w:rFonts w:cs="Times New Roman"/>
          <w:bCs/>
        </w:rPr>
        <w:t>.С</w:t>
      </w:r>
      <w:proofErr w:type="gramEnd"/>
      <w:r w:rsidR="000A63EB" w:rsidRPr="00861EBE">
        <w:rPr>
          <w:rFonts w:cs="Times New Roman"/>
          <w:bCs/>
        </w:rPr>
        <w:t>евастополь, ул.Олега Кошевого, дом 1/1.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Сфера деятельности: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 xml:space="preserve">международный въездной </w:t>
      </w:r>
      <w:r w:rsidRPr="00861EBE">
        <w:rPr>
          <w:rFonts w:cs="Times New Roman"/>
          <w:bCs/>
        </w:rPr>
        <w:t>и внутренний туризм.</w:t>
      </w:r>
    </w:p>
    <w:p w:rsidR="0008239D" w:rsidRPr="00861EBE" w:rsidRDefault="009A21DC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Реестровый номер ЕФРТ: </w:t>
      </w:r>
      <w:r w:rsidR="00B008D3" w:rsidRPr="00861EBE">
        <w:rPr>
          <w:rFonts w:cs="Times New Roman"/>
          <w:b/>
          <w:bCs/>
        </w:rPr>
        <w:t>РТО 017606</w:t>
      </w:r>
    </w:p>
    <w:p w:rsidR="00844073" w:rsidRDefault="00844073" w:rsidP="0008239D">
      <w:pPr>
        <w:jc w:val="both"/>
        <w:rPr>
          <w:rFonts w:cs="Times New Roman"/>
          <w:b/>
          <w:bCs/>
        </w:rPr>
      </w:pPr>
    </w:p>
    <w:p w:rsidR="00923DE9" w:rsidRPr="00861EBE" w:rsidRDefault="0008239D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2. </w:t>
      </w:r>
      <w:r w:rsidR="00923DE9" w:rsidRPr="00861EBE">
        <w:rPr>
          <w:rFonts w:cs="Times New Roman"/>
          <w:bCs/>
        </w:rPr>
        <w:t xml:space="preserve"> Ответственность ООО «Кандагар</w:t>
      </w:r>
      <w:r w:rsidR="00BC02CB" w:rsidRPr="00861EBE">
        <w:rPr>
          <w:rFonts w:cs="Times New Roman"/>
          <w:bCs/>
        </w:rPr>
        <w:t>-</w:t>
      </w:r>
      <w:r w:rsidR="0008091D" w:rsidRPr="00861EBE">
        <w:rPr>
          <w:rFonts w:cs="Times New Roman"/>
          <w:bCs/>
        </w:rPr>
        <w:t>Крым</w:t>
      </w:r>
      <w:r w:rsidR="00923DE9" w:rsidRPr="00861EBE">
        <w:rPr>
          <w:rFonts w:cs="Times New Roman"/>
          <w:bCs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861EBE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861EBE">
        <w:rPr>
          <w:rFonts w:cs="Times New Roman"/>
          <w:b/>
          <w:bCs/>
        </w:rPr>
        <w:t>Гайде</w:t>
      </w:r>
      <w:proofErr w:type="spellEnd"/>
      <w:r w:rsidR="00B008D3" w:rsidRPr="00861EBE">
        <w:rPr>
          <w:rFonts w:cs="Times New Roman"/>
          <w:b/>
          <w:bCs/>
        </w:rPr>
        <w:t xml:space="preserve">" </w:t>
      </w:r>
      <w:r w:rsidR="00923DE9" w:rsidRPr="00861EBE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861EBE">
        <w:rPr>
          <w:rFonts w:cs="Times New Roman"/>
        </w:rPr>
        <w:t xml:space="preserve">№ </w:t>
      </w:r>
      <w:r w:rsidR="00B008D3" w:rsidRPr="00861EBE">
        <w:rPr>
          <w:rFonts w:cs="Times New Roman"/>
        </w:rPr>
        <w:t xml:space="preserve"> 4843/18-49 от 26/04/2018 года</w:t>
      </w:r>
      <w:r w:rsidR="0008091D" w:rsidRPr="00861EBE">
        <w:rPr>
          <w:rFonts w:cs="Times New Roman"/>
        </w:rPr>
        <w:t xml:space="preserve">, </w:t>
      </w:r>
      <w:r w:rsidR="0042228B" w:rsidRPr="00861EBE">
        <w:rPr>
          <w:rFonts w:cs="Times New Roman"/>
        </w:rPr>
        <w:t xml:space="preserve"> срок действия финансового обеспечения: с </w:t>
      </w:r>
      <w:r w:rsidR="000D3F09" w:rsidRPr="00861EBE">
        <w:rPr>
          <w:rFonts w:cs="Times New Roman"/>
        </w:rPr>
        <w:t xml:space="preserve">26/04/2018 по 25/04/2019 </w:t>
      </w:r>
      <w:r w:rsidR="0042228B" w:rsidRPr="00861EBE">
        <w:rPr>
          <w:rFonts w:cs="Times New Roman"/>
        </w:rPr>
        <w:t>г.</w:t>
      </w:r>
      <w:bookmarkStart w:id="0" w:name="_GoBack"/>
      <w:bookmarkEnd w:id="0"/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Вид финансового обеспечения:</w:t>
      </w:r>
      <w:r w:rsidRPr="00861EBE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Размер финансового обеспечения: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>5</w:t>
      </w:r>
      <w:r w:rsidRPr="00861EBE">
        <w:rPr>
          <w:rFonts w:cs="Times New Roman"/>
          <w:bCs/>
        </w:rPr>
        <w:t>00 000 (</w:t>
      </w:r>
      <w:r w:rsidR="0008091D" w:rsidRPr="00861EBE">
        <w:rPr>
          <w:rFonts w:cs="Times New Roman"/>
          <w:bCs/>
        </w:rPr>
        <w:t>пятьсот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>тысяч</w:t>
      </w:r>
      <w:r w:rsidRPr="00861EBE">
        <w:rPr>
          <w:rFonts w:cs="Times New Roman"/>
          <w:bCs/>
        </w:rPr>
        <w:t xml:space="preserve">) рублей. </w:t>
      </w:r>
    </w:p>
    <w:p w:rsidR="00923DE9" w:rsidRPr="00861EBE" w:rsidRDefault="00923DE9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861EBE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861EBE">
        <w:rPr>
          <w:rFonts w:cs="Times New Roman"/>
          <w:lang w:eastAsia="ru-RU"/>
        </w:rPr>
        <w:t>пр-т</w:t>
      </w:r>
      <w:proofErr w:type="spellEnd"/>
      <w:r w:rsidRPr="00861EBE">
        <w:rPr>
          <w:rFonts w:cs="Times New Roman"/>
          <w:lang w:eastAsia="ru-RU"/>
        </w:rPr>
        <w:t>, д. 108, лит. А</w:t>
      </w:r>
      <w:r w:rsidR="0008091D" w:rsidRPr="00861EBE">
        <w:rPr>
          <w:rFonts w:cs="Times New Roman"/>
          <w:lang w:eastAsia="ru-RU"/>
        </w:rPr>
        <w:t>.</w:t>
      </w:r>
    </w:p>
    <w:p w:rsidR="00861EBE" w:rsidRP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Номер приказа: 186-Пр-18</w:t>
      </w:r>
    </w:p>
    <w:p w:rsidR="00861EBE" w:rsidRP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Дата приказа: 10/05/2018</w:t>
      </w:r>
    </w:p>
    <w:p w:rsid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Номер выданного свидетельства: 064601</w:t>
      </w:r>
    </w:p>
    <w:p w:rsidR="00844073" w:rsidRPr="00861EBE" w:rsidRDefault="00844073" w:rsidP="00844073">
      <w:pPr>
        <w:jc w:val="both"/>
        <w:rPr>
          <w:rFonts w:cs="Times New Roman"/>
          <w:b/>
          <w:bCs/>
        </w:rPr>
      </w:pPr>
      <w:r>
        <w:rPr>
          <w:rFonts w:cs="Times New Roman"/>
          <w:b/>
          <w:lang w:eastAsia="ru-RU"/>
        </w:rPr>
        <w:t xml:space="preserve">2.1. </w:t>
      </w:r>
      <w:r w:rsidRPr="00861EBE">
        <w:rPr>
          <w:rFonts w:cs="Times New Roman"/>
          <w:bCs/>
        </w:rPr>
        <w:t xml:space="preserve">Ответственность ООО «Кандагар-Крым»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Pr="00861EBE">
        <w:rPr>
          <w:rFonts w:cs="Times New Roman"/>
          <w:b/>
          <w:bCs/>
        </w:rPr>
        <w:t xml:space="preserve">АО "Страховая компания </w:t>
      </w:r>
      <w:proofErr w:type="spellStart"/>
      <w:r w:rsidRPr="00861EBE">
        <w:rPr>
          <w:rFonts w:cs="Times New Roman"/>
          <w:b/>
          <w:bCs/>
        </w:rPr>
        <w:t>Гайде</w:t>
      </w:r>
      <w:proofErr w:type="spellEnd"/>
      <w:r w:rsidRPr="00861EBE">
        <w:rPr>
          <w:rFonts w:cs="Times New Roman"/>
          <w:b/>
          <w:bCs/>
        </w:rPr>
        <w:t xml:space="preserve">" </w:t>
      </w:r>
      <w:r w:rsidRPr="00861EBE">
        <w:rPr>
          <w:rFonts w:cs="Times New Roman"/>
          <w:bCs/>
        </w:rPr>
        <w:t xml:space="preserve">(далее – «Страховщик») в соответствии с договором </w:t>
      </w:r>
      <w:r w:rsidR="00D41326" w:rsidRPr="00D41326">
        <w:rPr>
          <w:rFonts w:cs="Times New Roman"/>
        </w:rPr>
        <w:t>№ 1536/19-49 от 04/03/2019</w:t>
      </w:r>
      <w:r w:rsidRPr="00861EBE">
        <w:rPr>
          <w:rFonts w:cs="Times New Roman"/>
        </w:rPr>
        <w:t xml:space="preserve"> года,  срок действия финансового обеспечения: </w:t>
      </w:r>
      <w:r w:rsidR="000A4270" w:rsidRPr="000A4270">
        <w:rPr>
          <w:rFonts w:cs="Times New Roman"/>
        </w:rPr>
        <w:t>с 26/04/2019 по 25/04/2020</w:t>
      </w:r>
      <w:r w:rsidR="000A4270">
        <w:rPr>
          <w:rFonts w:cs="Times New Roman"/>
        </w:rPr>
        <w:t xml:space="preserve"> </w:t>
      </w:r>
      <w:r w:rsidRPr="00861EBE">
        <w:rPr>
          <w:rFonts w:cs="Times New Roman"/>
        </w:rPr>
        <w:t>г.</w:t>
      </w:r>
    </w:p>
    <w:p w:rsidR="00844073" w:rsidRPr="00861EBE" w:rsidRDefault="00844073" w:rsidP="00844073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Вид финансового обеспечения:</w:t>
      </w:r>
      <w:r w:rsidRPr="00861EBE">
        <w:rPr>
          <w:rFonts w:cs="Times New Roman"/>
          <w:bCs/>
        </w:rPr>
        <w:t xml:space="preserve"> Страхование ответственности туроператора. </w:t>
      </w:r>
    </w:p>
    <w:p w:rsidR="00844073" w:rsidRPr="00861EBE" w:rsidRDefault="00844073" w:rsidP="00844073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Размер финансового обеспечения:</w:t>
      </w:r>
      <w:r w:rsidRPr="00861EBE">
        <w:rPr>
          <w:rFonts w:cs="Times New Roman"/>
          <w:bCs/>
        </w:rPr>
        <w:t xml:space="preserve"> 500 000 (пятьсот тысяч) рублей. </w:t>
      </w:r>
    </w:p>
    <w:p w:rsidR="00844073" w:rsidRPr="00861EBE" w:rsidRDefault="00844073" w:rsidP="00844073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844073" w:rsidRDefault="00844073" w:rsidP="00861EBE">
      <w:pPr>
        <w:suppressAutoHyphens w:val="0"/>
        <w:jc w:val="both"/>
        <w:rPr>
          <w:rFonts w:cs="Times New Roman"/>
          <w:lang w:eastAsia="ru-RU"/>
        </w:rPr>
      </w:pPr>
      <w:r w:rsidRPr="00861EBE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861EBE">
        <w:rPr>
          <w:rFonts w:cs="Times New Roman"/>
          <w:lang w:eastAsia="ru-RU"/>
        </w:rPr>
        <w:t>пр-т</w:t>
      </w:r>
      <w:proofErr w:type="spellEnd"/>
      <w:r w:rsidRPr="00861EBE">
        <w:rPr>
          <w:rFonts w:cs="Times New Roman"/>
          <w:lang w:eastAsia="ru-RU"/>
        </w:rPr>
        <w:t>, д. 108, лит. А.</w:t>
      </w:r>
    </w:p>
    <w:p w:rsidR="00844073" w:rsidRPr="00844073" w:rsidRDefault="00844073" w:rsidP="00861EBE">
      <w:pPr>
        <w:suppressAutoHyphens w:val="0"/>
        <w:jc w:val="both"/>
        <w:rPr>
          <w:rFonts w:cs="Times New Roman"/>
          <w:lang w:eastAsia="ru-RU"/>
        </w:rPr>
      </w:pPr>
    </w:p>
    <w:p w:rsidR="0008239D" w:rsidRPr="00861EBE" w:rsidRDefault="0008239D" w:rsidP="00861EBE">
      <w:pPr>
        <w:pStyle w:val="a8"/>
        <w:rPr>
          <w:i/>
          <w:sz w:val="18"/>
          <w:szCs w:val="18"/>
          <w:lang w:eastAsia="ru-RU"/>
        </w:rPr>
      </w:pPr>
      <w:r w:rsidRPr="00861EBE">
        <w:rPr>
          <w:i/>
          <w:sz w:val="18"/>
          <w:szCs w:val="18"/>
          <w:lang w:eastAsia="ru-RU"/>
        </w:rPr>
        <w:t xml:space="preserve">3. </w:t>
      </w:r>
      <w:r w:rsidRPr="00861EBE">
        <w:rPr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861EBE">
        <w:rPr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861EBE">
        <w:rPr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861EBE">
        <w:rPr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sz w:val="18"/>
          <w:szCs w:val="18"/>
        </w:rPr>
        <w:t xml:space="preserve">4. </w:t>
      </w:r>
      <w:r w:rsidRPr="00861EBE">
        <w:rPr>
          <w:rStyle w:val="24"/>
          <w:sz w:val="18"/>
          <w:szCs w:val="18"/>
        </w:rPr>
        <w:t>Страховым случаем,</w:t>
      </w:r>
      <w:r w:rsidRPr="00861EBE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861EBE" w:rsidRDefault="0008239D" w:rsidP="00861EBE">
      <w:pPr>
        <w:pStyle w:val="a8"/>
        <w:rPr>
          <w:i/>
          <w:sz w:val="18"/>
          <w:szCs w:val="18"/>
          <w:lang w:eastAsia="ru-RU"/>
        </w:rPr>
      </w:pPr>
      <w:r w:rsidRPr="00861EBE">
        <w:rPr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861EBE">
        <w:rPr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861EBE">
        <w:rPr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861EBE">
        <w:rPr>
          <w:rFonts w:eastAsia="Arial Unicode MS"/>
          <w:i/>
          <w:color w:val="000000"/>
          <w:sz w:val="18"/>
          <w:szCs w:val="18"/>
          <w:lang w:eastAsia="ru-RU" w:bidi="ru-RU"/>
        </w:rPr>
        <w:t xml:space="preserve"> </w:t>
      </w:r>
      <w:r w:rsidRPr="00861EBE">
        <w:rPr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sz w:val="18"/>
          <w:szCs w:val="18"/>
        </w:rPr>
        <w:t xml:space="preserve">5. </w:t>
      </w:r>
      <w:r w:rsidRPr="00861EBE">
        <w:rPr>
          <w:b/>
          <w:i/>
          <w:color w:val="000000"/>
          <w:sz w:val="18"/>
          <w:szCs w:val="18"/>
          <w:lang w:bidi="ru-RU"/>
        </w:rPr>
        <w:t>СТРАХОВЫЕ ВЫПЛАТЫ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N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sz w:val="18"/>
          <w:szCs w:val="18"/>
        </w:rPr>
        <w:t xml:space="preserve"> </w:t>
      </w:r>
      <w:r w:rsidRPr="00861EBE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lastRenderedPageBreak/>
        <w:t xml:space="preserve">договор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861EBE">
        <w:rPr>
          <w:i/>
          <w:color w:val="000000"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обязаны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предоставить данные документы</w:t>
      </w:r>
      <w:proofErr w:type="gramEnd"/>
      <w:r w:rsidRPr="00861EBE">
        <w:rPr>
          <w:i/>
          <w:color w:val="000000"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и (или) Страхователю.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случае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недостижении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861EBE">
        <w:rPr>
          <w:i/>
          <w:sz w:val="18"/>
          <w:szCs w:val="18"/>
        </w:rPr>
        <w:t xml:space="preserve"> </w:t>
      </w:r>
      <w:r w:rsidRPr="00861EBE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7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Под </w:t>
      </w:r>
      <w:r w:rsidRPr="00861EBE">
        <w:rPr>
          <w:rStyle w:val="24"/>
          <w:sz w:val="18"/>
          <w:szCs w:val="18"/>
        </w:rPr>
        <w:t>расходами по эвакуации</w:t>
      </w:r>
      <w:r w:rsidRPr="00861EBE">
        <w:rPr>
          <w:i/>
          <w:color w:val="000000"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>, производимых другими лицами.</w:t>
      </w:r>
    </w:p>
    <w:p w:rsidR="000D3F09" w:rsidRPr="00861EBE" w:rsidRDefault="000D3F09" w:rsidP="00861EBE">
      <w:pPr>
        <w:pStyle w:val="a8"/>
        <w:rPr>
          <w:i/>
          <w:sz w:val="18"/>
          <w:szCs w:val="18"/>
          <w:lang w:eastAsia="ru-RU"/>
        </w:rPr>
      </w:pPr>
    </w:p>
    <w:sectPr w:rsidR="000D3F09" w:rsidRPr="00861EBE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4270"/>
    <w:rsid w:val="000A63EB"/>
    <w:rsid w:val="000D3F09"/>
    <w:rsid w:val="00337FE8"/>
    <w:rsid w:val="0042228B"/>
    <w:rsid w:val="004767A8"/>
    <w:rsid w:val="00560720"/>
    <w:rsid w:val="005E09E7"/>
    <w:rsid w:val="00653D83"/>
    <w:rsid w:val="00720D44"/>
    <w:rsid w:val="00844073"/>
    <w:rsid w:val="00861EBE"/>
    <w:rsid w:val="00890373"/>
    <w:rsid w:val="00923DE9"/>
    <w:rsid w:val="009A21DC"/>
    <w:rsid w:val="00AA170C"/>
    <w:rsid w:val="00B008D3"/>
    <w:rsid w:val="00BB063F"/>
    <w:rsid w:val="00BC02CB"/>
    <w:rsid w:val="00C028C9"/>
    <w:rsid w:val="00CB576F"/>
    <w:rsid w:val="00CD2888"/>
    <w:rsid w:val="00D15C8A"/>
    <w:rsid w:val="00D41326"/>
    <w:rsid w:val="00D65B46"/>
    <w:rsid w:val="00DD41C4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861EBE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6</cp:revision>
  <dcterms:created xsi:type="dcterms:W3CDTF">2018-06-01T08:17:00Z</dcterms:created>
  <dcterms:modified xsi:type="dcterms:W3CDTF">2019-03-29T10:09:00Z</dcterms:modified>
</cp:coreProperties>
</file>