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29" w:rsidRPr="002E5FE4" w:rsidRDefault="00D73A29" w:rsidP="00D73A29">
      <w:pPr>
        <w:jc w:val="center"/>
        <w:rPr>
          <w:b/>
          <w:sz w:val="20"/>
          <w:szCs w:val="20"/>
        </w:rPr>
      </w:pPr>
      <w:r w:rsidRPr="002E5FE4">
        <w:rPr>
          <w:b/>
          <w:sz w:val="20"/>
          <w:szCs w:val="20"/>
        </w:rPr>
        <w:t xml:space="preserve">Кратность и перечень медицинских услуг, предоставляемых по стандартным программам санаторно-курортной помощи </w:t>
      </w:r>
    </w:p>
    <w:p w:rsidR="00D73A29" w:rsidRPr="00E72181" w:rsidRDefault="00D73A29" w:rsidP="00D73A29">
      <w:pPr>
        <w:ind w:firstLine="708"/>
        <w:jc w:val="both"/>
        <w:rPr>
          <w:sz w:val="20"/>
          <w:szCs w:val="20"/>
        </w:rPr>
      </w:pPr>
      <w:r w:rsidRPr="00E72181">
        <w:rPr>
          <w:sz w:val="20"/>
          <w:szCs w:val="20"/>
        </w:rPr>
        <w:t>В стоимость путевки включено:</w:t>
      </w:r>
    </w:p>
    <w:p w:rsidR="00D73A29" w:rsidRPr="00E72181" w:rsidRDefault="00D73A29" w:rsidP="00D73A29">
      <w:pPr>
        <w:ind w:firstLine="708"/>
        <w:jc w:val="both"/>
        <w:rPr>
          <w:sz w:val="20"/>
          <w:szCs w:val="20"/>
        </w:rPr>
      </w:pPr>
      <w:r w:rsidRPr="00E72181">
        <w:rPr>
          <w:sz w:val="20"/>
          <w:szCs w:val="20"/>
        </w:rPr>
        <w:t>- проживание;</w:t>
      </w:r>
    </w:p>
    <w:p w:rsidR="00D73A29" w:rsidRPr="00E72181" w:rsidRDefault="00D73A29" w:rsidP="00D73A29">
      <w:pPr>
        <w:ind w:firstLine="708"/>
        <w:jc w:val="both"/>
        <w:rPr>
          <w:sz w:val="20"/>
          <w:szCs w:val="20"/>
        </w:rPr>
      </w:pPr>
      <w:r w:rsidRPr="00E72181">
        <w:rPr>
          <w:sz w:val="20"/>
          <w:szCs w:val="20"/>
        </w:rPr>
        <w:t>- диетическое и лечебное питание;</w:t>
      </w:r>
    </w:p>
    <w:p w:rsidR="00D73A29" w:rsidRPr="00E72181" w:rsidRDefault="00D73A29" w:rsidP="00D73A29">
      <w:pPr>
        <w:ind w:firstLine="708"/>
        <w:jc w:val="both"/>
        <w:rPr>
          <w:sz w:val="20"/>
          <w:szCs w:val="20"/>
        </w:rPr>
      </w:pPr>
      <w:r w:rsidRPr="00E72181">
        <w:rPr>
          <w:sz w:val="20"/>
          <w:szCs w:val="20"/>
        </w:rPr>
        <w:t>- медицинские процедуры и обследования, круглосуточный медицинский пост для оказания неотложной помощи</w:t>
      </w:r>
    </w:p>
    <w:p w:rsidR="00D73A29" w:rsidRDefault="00D73A29" w:rsidP="00D73A2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Рекомендуемая длительность лечения 21 день</w:t>
      </w:r>
    </w:p>
    <w:p w:rsidR="00D73A29" w:rsidRPr="00E72181" w:rsidRDefault="00D73A29" w:rsidP="00D73A29">
      <w:pPr>
        <w:ind w:firstLine="708"/>
        <w:jc w:val="both"/>
        <w:rPr>
          <w:sz w:val="20"/>
          <w:szCs w:val="20"/>
        </w:rPr>
      </w:pPr>
    </w:p>
    <w:tbl>
      <w:tblPr>
        <w:tblW w:w="110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850"/>
        <w:gridCol w:w="567"/>
        <w:gridCol w:w="567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567"/>
        <w:gridCol w:w="1391"/>
      </w:tblGrid>
      <w:tr w:rsidR="00D73A29" w:rsidTr="00046621">
        <w:tc>
          <w:tcPr>
            <w:tcW w:w="71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№№</w:t>
            </w:r>
          </w:p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п\п</w:t>
            </w:r>
          </w:p>
        </w:tc>
        <w:tc>
          <w:tcPr>
            <w:tcW w:w="2268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Наименование процедур</w:t>
            </w:r>
          </w:p>
        </w:tc>
        <w:tc>
          <w:tcPr>
            <w:tcW w:w="85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Ед.</w:t>
            </w:r>
          </w:p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измер.</w:t>
            </w:r>
          </w:p>
        </w:tc>
        <w:tc>
          <w:tcPr>
            <w:tcW w:w="5812" w:type="dxa"/>
            <w:gridSpan w:val="12"/>
            <w:shd w:val="clear" w:color="auto" w:fill="auto"/>
          </w:tcPr>
          <w:p w:rsidR="00D73A29" w:rsidRPr="0035153E" w:rsidRDefault="00D73A29" w:rsidP="00046621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День/ </w:t>
            </w:r>
            <w:r w:rsidRPr="0035153E">
              <w:rPr>
                <w:rFonts w:ascii="Calibri" w:eastAsia="Calibri" w:hAnsi="Calibri"/>
                <w:sz w:val="18"/>
                <w:szCs w:val="18"/>
              </w:rPr>
              <w:t xml:space="preserve">Кол-во процедур </w:t>
            </w:r>
          </w:p>
        </w:tc>
        <w:tc>
          <w:tcPr>
            <w:tcW w:w="1391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Примечание</w:t>
            </w:r>
          </w:p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73A29" w:rsidTr="00046621">
        <w:tc>
          <w:tcPr>
            <w:tcW w:w="71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дни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3-7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8-11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21</w:t>
            </w:r>
          </w:p>
        </w:tc>
        <w:tc>
          <w:tcPr>
            <w:tcW w:w="1391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73A29" w:rsidTr="00046621">
        <w:tc>
          <w:tcPr>
            <w:tcW w:w="71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Первичный осмотр врача</w:t>
            </w:r>
          </w:p>
        </w:tc>
        <w:tc>
          <w:tcPr>
            <w:tcW w:w="85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 xml:space="preserve">Прием 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</w:tr>
      <w:tr w:rsidR="00D73A29" w:rsidTr="00046621">
        <w:tc>
          <w:tcPr>
            <w:tcW w:w="71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Динамическое наблюдение (повтор.)</w:t>
            </w:r>
          </w:p>
        </w:tc>
        <w:tc>
          <w:tcPr>
            <w:tcW w:w="85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Прием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0-1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1391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</w:tr>
      <w:tr w:rsidR="00D73A29" w:rsidTr="00046621">
        <w:tc>
          <w:tcPr>
            <w:tcW w:w="71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Консультация врача узких специальностей</w:t>
            </w:r>
          </w:p>
        </w:tc>
        <w:tc>
          <w:tcPr>
            <w:tcW w:w="85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Конс.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По показан.</w:t>
            </w:r>
          </w:p>
        </w:tc>
      </w:tr>
      <w:tr w:rsidR="00D73A29" w:rsidTr="00046621">
        <w:tc>
          <w:tcPr>
            <w:tcW w:w="71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Общий анализ крови разверн.</w:t>
            </w:r>
          </w:p>
        </w:tc>
        <w:tc>
          <w:tcPr>
            <w:tcW w:w="85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Анализ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73A29" w:rsidTr="00046621">
        <w:tc>
          <w:tcPr>
            <w:tcW w:w="71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Общий анализ мочи разверн.</w:t>
            </w:r>
          </w:p>
        </w:tc>
        <w:tc>
          <w:tcPr>
            <w:tcW w:w="85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Анализ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73A29" w:rsidTr="00046621">
        <w:tc>
          <w:tcPr>
            <w:tcW w:w="71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Сахар крови</w:t>
            </w:r>
          </w:p>
        </w:tc>
        <w:tc>
          <w:tcPr>
            <w:tcW w:w="85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Анализ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73A29" w:rsidTr="00046621">
        <w:tc>
          <w:tcPr>
            <w:tcW w:w="71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Анализ крови биохимический</w:t>
            </w:r>
          </w:p>
        </w:tc>
        <w:tc>
          <w:tcPr>
            <w:tcW w:w="85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Анализ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По показан.</w:t>
            </w:r>
          </w:p>
        </w:tc>
      </w:tr>
      <w:tr w:rsidR="00D73A29" w:rsidTr="00046621">
        <w:tc>
          <w:tcPr>
            <w:tcW w:w="71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Э К Г</w:t>
            </w:r>
          </w:p>
        </w:tc>
        <w:tc>
          <w:tcPr>
            <w:tcW w:w="85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Исслед.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При необходимости</w:t>
            </w:r>
          </w:p>
        </w:tc>
      </w:tr>
      <w:tr w:rsidR="00D73A29" w:rsidTr="00046621">
        <w:tc>
          <w:tcPr>
            <w:tcW w:w="71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Функция внешнего дыхания</w:t>
            </w:r>
          </w:p>
        </w:tc>
        <w:tc>
          <w:tcPr>
            <w:tcW w:w="85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Исслед.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При необходимости</w:t>
            </w:r>
          </w:p>
        </w:tc>
      </w:tr>
      <w:tr w:rsidR="00D73A29" w:rsidTr="00046621">
        <w:tc>
          <w:tcPr>
            <w:tcW w:w="71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812" w:type="dxa"/>
            <w:gridSpan w:val="12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391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D73A29" w:rsidTr="00046621">
        <w:tc>
          <w:tcPr>
            <w:tcW w:w="71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Ванны лечебные «жемчужные»</w:t>
            </w:r>
          </w:p>
        </w:tc>
        <w:tc>
          <w:tcPr>
            <w:tcW w:w="85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Процед.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0-4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1391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Через день</w:t>
            </w:r>
          </w:p>
        </w:tc>
      </w:tr>
      <w:tr w:rsidR="00D73A29" w:rsidTr="00046621">
        <w:tc>
          <w:tcPr>
            <w:tcW w:w="71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Ванны лекарственные</w:t>
            </w:r>
          </w:p>
        </w:tc>
        <w:tc>
          <w:tcPr>
            <w:tcW w:w="85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Процед.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1391" w:type="dxa"/>
            <w:shd w:val="clear" w:color="auto" w:fill="auto"/>
          </w:tcPr>
          <w:p w:rsidR="00D73A29" w:rsidRDefault="00D73A29" w:rsidP="00046621">
            <w:r w:rsidRPr="006B0BF6">
              <w:rPr>
                <w:rFonts w:ascii="Calibri" w:eastAsia="Calibri" w:hAnsi="Calibri"/>
                <w:sz w:val="18"/>
                <w:szCs w:val="18"/>
              </w:rPr>
              <w:t>Через день</w:t>
            </w:r>
          </w:p>
        </w:tc>
      </w:tr>
      <w:tr w:rsidR="00D73A29" w:rsidTr="00046621">
        <w:tc>
          <w:tcPr>
            <w:tcW w:w="71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Ванны минеральные</w:t>
            </w:r>
          </w:p>
        </w:tc>
        <w:tc>
          <w:tcPr>
            <w:tcW w:w="85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Процед.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1391" w:type="dxa"/>
            <w:shd w:val="clear" w:color="auto" w:fill="auto"/>
          </w:tcPr>
          <w:p w:rsidR="00D73A29" w:rsidRDefault="00D73A29" w:rsidP="00046621">
            <w:r w:rsidRPr="006B0BF6">
              <w:rPr>
                <w:rFonts w:ascii="Calibri" w:eastAsia="Calibri" w:hAnsi="Calibri"/>
                <w:sz w:val="18"/>
                <w:szCs w:val="18"/>
              </w:rPr>
              <w:t>Через день</w:t>
            </w:r>
          </w:p>
        </w:tc>
      </w:tr>
      <w:tr w:rsidR="00D73A29" w:rsidTr="00046621">
        <w:tc>
          <w:tcPr>
            <w:tcW w:w="71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Ванны вихревые(в\н конечн.)</w:t>
            </w:r>
          </w:p>
        </w:tc>
        <w:tc>
          <w:tcPr>
            <w:tcW w:w="85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Процед.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1391" w:type="dxa"/>
            <w:shd w:val="clear" w:color="auto" w:fill="auto"/>
          </w:tcPr>
          <w:p w:rsidR="00D73A29" w:rsidRDefault="00D73A29" w:rsidP="00046621">
            <w:r w:rsidRPr="006B0BF6">
              <w:rPr>
                <w:rFonts w:ascii="Calibri" w:eastAsia="Calibri" w:hAnsi="Calibri"/>
                <w:sz w:val="18"/>
                <w:szCs w:val="18"/>
              </w:rPr>
              <w:t>Через день</w:t>
            </w:r>
          </w:p>
        </w:tc>
      </w:tr>
      <w:tr w:rsidR="00D73A29" w:rsidTr="00046621">
        <w:tc>
          <w:tcPr>
            <w:tcW w:w="71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Лечебные души: Шарко, циркулярный, восходящий</w:t>
            </w:r>
          </w:p>
        </w:tc>
        <w:tc>
          <w:tcPr>
            <w:tcW w:w="85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Процед.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1391" w:type="dxa"/>
            <w:shd w:val="clear" w:color="auto" w:fill="auto"/>
          </w:tcPr>
          <w:p w:rsidR="00D73A29" w:rsidRDefault="00D73A29" w:rsidP="00046621">
            <w:r w:rsidRPr="006B0BF6">
              <w:rPr>
                <w:rFonts w:ascii="Calibri" w:eastAsia="Calibri" w:hAnsi="Calibri"/>
                <w:sz w:val="18"/>
                <w:szCs w:val="18"/>
              </w:rPr>
              <w:t>Через день</w:t>
            </w:r>
          </w:p>
        </w:tc>
      </w:tr>
      <w:tr w:rsidR="00D73A29" w:rsidTr="00046621">
        <w:tc>
          <w:tcPr>
            <w:tcW w:w="71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Массаж классический (1,5 ед.)</w:t>
            </w:r>
          </w:p>
        </w:tc>
        <w:tc>
          <w:tcPr>
            <w:tcW w:w="85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Процед.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1391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Ежедневн.</w:t>
            </w:r>
          </w:p>
        </w:tc>
      </w:tr>
      <w:tr w:rsidR="00D73A29" w:rsidTr="00046621">
        <w:tc>
          <w:tcPr>
            <w:tcW w:w="71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16</w:t>
            </w:r>
            <w:r>
              <w:rPr>
                <w:rFonts w:ascii="Calibri" w:eastAsia="Calibri" w:hAnsi="Calibri"/>
                <w:sz w:val="18"/>
                <w:szCs w:val="18"/>
              </w:rPr>
              <w:t>-а</w:t>
            </w:r>
          </w:p>
        </w:tc>
        <w:tc>
          <w:tcPr>
            <w:tcW w:w="2268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Грязелечение:</w:t>
            </w:r>
          </w:p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а) аппликации, 1 ан.зона</w:t>
            </w:r>
          </w:p>
        </w:tc>
        <w:tc>
          <w:tcPr>
            <w:tcW w:w="85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Процед.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7</w:t>
            </w:r>
          </w:p>
        </w:tc>
        <w:tc>
          <w:tcPr>
            <w:tcW w:w="1391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Через день</w:t>
            </w:r>
          </w:p>
        </w:tc>
      </w:tr>
      <w:tr w:rsidR="00D73A29" w:rsidTr="00046621">
        <w:tc>
          <w:tcPr>
            <w:tcW w:w="71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16-б</w:t>
            </w:r>
          </w:p>
        </w:tc>
        <w:tc>
          <w:tcPr>
            <w:tcW w:w="2268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 xml:space="preserve"> б)гальваногрязь, 4-6 грязевых лепешек</w:t>
            </w:r>
          </w:p>
        </w:tc>
        <w:tc>
          <w:tcPr>
            <w:tcW w:w="85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7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1391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Через день</w:t>
            </w:r>
          </w:p>
        </w:tc>
      </w:tr>
      <w:tr w:rsidR="00D73A29" w:rsidTr="00046621">
        <w:tc>
          <w:tcPr>
            <w:tcW w:w="71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Аэроионная (ингаляционная) терапия</w:t>
            </w:r>
          </w:p>
        </w:tc>
        <w:tc>
          <w:tcPr>
            <w:tcW w:w="85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Процед.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2-5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7-8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1391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Ежедневн.</w:t>
            </w:r>
          </w:p>
        </w:tc>
      </w:tr>
      <w:tr w:rsidR="00D73A29" w:rsidTr="00046621">
        <w:tc>
          <w:tcPr>
            <w:tcW w:w="71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Физио-терапевтическое лечение (1 вид, 2-й вид по медпоказаниям)</w:t>
            </w:r>
          </w:p>
        </w:tc>
        <w:tc>
          <w:tcPr>
            <w:tcW w:w="85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Процед.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1391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Через день</w:t>
            </w:r>
          </w:p>
        </w:tc>
      </w:tr>
      <w:tr w:rsidR="00D73A29" w:rsidTr="00046621">
        <w:tc>
          <w:tcPr>
            <w:tcW w:w="71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Лечебное плавание (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закрытый </w:t>
            </w:r>
            <w:r w:rsidRPr="0035153E">
              <w:rPr>
                <w:rFonts w:ascii="Calibri" w:eastAsia="Calibri" w:hAnsi="Calibri"/>
                <w:sz w:val="18"/>
                <w:szCs w:val="18"/>
              </w:rPr>
              <w:t>бассейн)</w:t>
            </w:r>
          </w:p>
        </w:tc>
        <w:tc>
          <w:tcPr>
            <w:tcW w:w="85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Сеанс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2-6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1391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До 1</w:t>
            </w:r>
            <w:r>
              <w:rPr>
                <w:rFonts w:ascii="Calibri" w:eastAsia="Calibri" w:hAnsi="Calibri"/>
                <w:sz w:val="18"/>
                <w:szCs w:val="18"/>
              </w:rPr>
              <w:t>,5</w:t>
            </w:r>
            <w:r w:rsidRPr="0035153E">
              <w:rPr>
                <w:rFonts w:ascii="Calibri" w:eastAsia="Calibri" w:hAnsi="Calibri"/>
                <w:sz w:val="18"/>
                <w:szCs w:val="18"/>
              </w:rPr>
              <w:t xml:space="preserve"> час</w:t>
            </w:r>
            <w:r>
              <w:rPr>
                <w:rFonts w:ascii="Calibri" w:eastAsia="Calibri" w:hAnsi="Calibri"/>
                <w:sz w:val="18"/>
                <w:szCs w:val="18"/>
              </w:rPr>
              <w:t>ов</w:t>
            </w:r>
          </w:p>
        </w:tc>
      </w:tr>
      <w:tr w:rsidR="00D73A29" w:rsidTr="00046621">
        <w:tc>
          <w:tcPr>
            <w:tcW w:w="71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Лечебная физкультура</w:t>
            </w:r>
          </w:p>
        </w:tc>
        <w:tc>
          <w:tcPr>
            <w:tcW w:w="85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Сеанс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2-6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1391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Через день</w:t>
            </w:r>
          </w:p>
        </w:tc>
      </w:tr>
      <w:tr w:rsidR="00D73A29" w:rsidTr="00046621">
        <w:tc>
          <w:tcPr>
            <w:tcW w:w="71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Посещение тренажерного зала</w:t>
            </w:r>
          </w:p>
        </w:tc>
        <w:tc>
          <w:tcPr>
            <w:tcW w:w="85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Сеанс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2-6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1391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До 40 мин.</w:t>
            </w:r>
          </w:p>
        </w:tc>
      </w:tr>
      <w:tr w:rsidR="00D73A29" w:rsidTr="00046621">
        <w:tc>
          <w:tcPr>
            <w:tcW w:w="71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Климатолечение: воздушные, морские и солнечные ванны</w:t>
            </w:r>
          </w:p>
        </w:tc>
        <w:tc>
          <w:tcPr>
            <w:tcW w:w="85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Дней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3-7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8-11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21</w:t>
            </w:r>
          </w:p>
        </w:tc>
        <w:tc>
          <w:tcPr>
            <w:tcW w:w="1391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Ежедневн.</w:t>
            </w:r>
          </w:p>
        </w:tc>
      </w:tr>
      <w:tr w:rsidR="00D73A29" w:rsidTr="00046621">
        <w:tc>
          <w:tcPr>
            <w:tcW w:w="71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Терренкур в парке</w:t>
            </w:r>
          </w:p>
        </w:tc>
        <w:tc>
          <w:tcPr>
            <w:tcW w:w="85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Дней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3-7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8-11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13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21</w:t>
            </w:r>
          </w:p>
        </w:tc>
        <w:tc>
          <w:tcPr>
            <w:tcW w:w="1391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Ежедневн.</w:t>
            </w:r>
          </w:p>
        </w:tc>
      </w:tr>
      <w:tr w:rsidR="00D73A29" w:rsidTr="00046621">
        <w:tc>
          <w:tcPr>
            <w:tcW w:w="71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 xml:space="preserve">Медикаментозное </w:t>
            </w:r>
            <w:r w:rsidRPr="0035153E">
              <w:rPr>
                <w:rFonts w:ascii="Calibri" w:eastAsia="Calibri" w:hAnsi="Calibri"/>
                <w:sz w:val="18"/>
                <w:szCs w:val="18"/>
              </w:rPr>
              <w:lastRenderedPageBreak/>
              <w:t>лечение</w:t>
            </w:r>
          </w:p>
        </w:tc>
        <w:tc>
          <w:tcPr>
            <w:tcW w:w="850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lastRenderedPageBreak/>
              <w:t xml:space="preserve">Дней </w:t>
            </w:r>
          </w:p>
        </w:tc>
        <w:tc>
          <w:tcPr>
            <w:tcW w:w="5812" w:type="dxa"/>
            <w:gridSpan w:val="12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35153E">
              <w:rPr>
                <w:rFonts w:ascii="Calibri" w:eastAsia="Calibri" w:hAnsi="Calibri"/>
                <w:sz w:val="18"/>
                <w:szCs w:val="18"/>
              </w:rPr>
              <w:t>По медицинским показаниям</w:t>
            </w:r>
          </w:p>
        </w:tc>
        <w:tc>
          <w:tcPr>
            <w:tcW w:w="1391" w:type="dxa"/>
            <w:shd w:val="clear" w:color="auto" w:fill="auto"/>
          </w:tcPr>
          <w:p w:rsidR="00D73A29" w:rsidRPr="0035153E" w:rsidRDefault="00D73A29" w:rsidP="00046621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:rsidR="00D73A29" w:rsidRPr="00242BA2" w:rsidRDefault="00D73A29" w:rsidP="00D73A29">
      <w:pPr>
        <w:ind w:firstLine="708"/>
        <w:jc w:val="both"/>
        <w:rPr>
          <w:sz w:val="22"/>
          <w:szCs w:val="22"/>
        </w:rPr>
      </w:pPr>
    </w:p>
    <w:p w:rsidR="00D73A29" w:rsidRDefault="00D73A29" w:rsidP="00D73A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Согласно приказу МЗ РФ № 281н от 15.05.2016 г. «О порядке медицинского отбора и направления больных на санаторно-курортное лечение» пациенты должны поступать в санаторий с заполненной санаторно-курортной картой, обследованными по месту жительства.</w:t>
      </w:r>
    </w:p>
    <w:p w:rsidR="00D73A29" w:rsidRDefault="00D73A29" w:rsidP="00D73A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Медикаментозное лечение в стоимость путевки не входит.</w:t>
      </w:r>
    </w:p>
    <w:p w:rsidR="00D73A29" w:rsidRDefault="00D73A29" w:rsidP="00D73A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1-й и 2-й день – день встречи с лечащим врачом, обследование. Адаптация до 3-х суток. При отсутствии противопоказаний, лечение может быть назначено на 2-й, 3-й день.</w:t>
      </w:r>
    </w:p>
    <w:p w:rsidR="00D73A29" w:rsidRDefault="00D73A29" w:rsidP="00D73A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Выше перечисленные процедуры отпускаются по назначению врача  индивидуально, исходя из стандартов санаторно-курортного лечения и клинических рекомендаций Академии медицинских наук РФ  с учетом основного заболевания, сопутствующей патологии, медицинских показаний и противопоказаний.</w:t>
      </w:r>
    </w:p>
    <w:p w:rsidR="00D73A29" w:rsidRDefault="00D73A29" w:rsidP="00D73A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день пациент принимает процедуры: </w:t>
      </w:r>
      <w:r w:rsidRPr="00440567">
        <w:rPr>
          <w:sz w:val="20"/>
          <w:szCs w:val="20"/>
          <w:u w:val="single"/>
        </w:rPr>
        <w:t>одна основная</w:t>
      </w:r>
      <w:r>
        <w:rPr>
          <w:sz w:val="20"/>
          <w:szCs w:val="20"/>
        </w:rPr>
        <w:t xml:space="preserve"> – водолечение или другая, и </w:t>
      </w:r>
      <w:r w:rsidRPr="00440567">
        <w:rPr>
          <w:sz w:val="20"/>
          <w:szCs w:val="20"/>
          <w:u w:val="single"/>
        </w:rPr>
        <w:t>дополнительные</w:t>
      </w:r>
      <w:r>
        <w:rPr>
          <w:sz w:val="20"/>
          <w:szCs w:val="20"/>
        </w:rPr>
        <w:t xml:space="preserve">процедуры (физиотерапевтические, лечебный массаж, ЛФК, бассейн, климатолечение, воздушные, морские и солнечные ванны и т.д.), </w:t>
      </w:r>
      <w:r w:rsidRPr="00CD08B0">
        <w:rPr>
          <w:sz w:val="20"/>
          <w:szCs w:val="20"/>
          <w:u w:val="single"/>
        </w:rPr>
        <w:t xml:space="preserve">не </w:t>
      </w:r>
      <w:r>
        <w:rPr>
          <w:sz w:val="20"/>
          <w:szCs w:val="20"/>
          <w:u w:val="single"/>
        </w:rPr>
        <w:t xml:space="preserve">менее </w:t>
      </w:r>
      <w:r w:rsidRPr="00CD08B0">
        <w:rPr>
          <w:sz w:val="20"/>
          <w:szCs w:val="20"/>
          <w:u w:val="single"/>
        </w:rPr>
        <w:t xml:space="preserve"> 3-х процедур</w:t>
      </w:r>
      <w:r>
        <w:rPr>
          <w:sz w:val="20"/>
          <w:szCs w:val="20"/>
        </w:rPr>
        <w:t>.</w:t>
      </w:r>
    </w:p>
    <w:p w:rsidR="00D73A29" w:rsidRDefault="00D73A29" w:rsidP="00D73A29">
      <w:pPr>
        <w:pStyle w:val="a3"/>
        <w:ind w:left="0"/>
        <w:jc w:val="both"/>
        <w:rPr>
          <w:sz w:val="20"/>
          <w:szCs w:val="20"/>
          <w:u w:val="single"/>
        </w:rPr>
      </w:pPr>
      <w:r w:rsidRPr="00BE4F84">
        <w:rPr>
          <w:sz w:val="20"/>
          <w:szCs w:val="20"/>
          <w:u w:val="single"/>
        </w:rPr>
        <w:t>Лечебные минеральные ванны (йодобромные, бищофитн</w:t>
      </w:r>
      <w:r>
        <w:rPr>
          <w:sz w:val="20"/>
          <w:szCs w:val="20"/>
          <w:u w:val="single"/>
        </w:rPr>
        <w:t>ые, скипидарные, сероводородны</w:t>
      </w:r>
      <w:r w:rsidRPr="00BE4F84">
        <w:rPr>
          <w:sz w:val="20"/>
          <w:szCs w:val="20"/>
          <w:u w:val="single"/>
        </w:rPr>
        <w:t>) с гид</w:t>
      </w:r>
      <w:r>
        <w:rPr>
          <w:sz w:val="20"/>
          <w:szCs w:val="20"/>
          <w:u w:val="single"/>
        </w:rPr>
        <w:t>ромассажными, контрастными ванна</w:t>
      </w:r>
      <w:r w:rsidRPr="00BE4F84">
        <w:rPr>
          <w:sz w:val="20"/>
          <w:szCs w:val="20"/>
          <w:u w:val="single"/>
        </w:rPr>
        <w:t>ми и лечебными душами не сочетаются и не назначаются</w:t>
      </w:r>
      <w:r>
        <w:rPr>
          <w:sz w:val="20"/>
          <w:szCs w:val="20"/>
          <w:u w:val="single"/>
        </w:rPr>
        <w:t>.</w:t>
      </w:r>
    </w:p>
    <w:p w:rsidR="00D73A29" w:rsidRDefault="00D73A29" w:rsidP="00D73A29">
      <w:pPr>
        <w:pStyle w:val="a3"/>
        <w:ind w:left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При назначении процедуры подводного душа массажа, ручной массаж не назначается.</w:t>
      </w:r>
    </w:p>
    <w:p w:rsidR="00D73A29" w:rsidRDefault="00D73A29" w:rsidP="00D73A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Количество процедур различно, в зависимости от срока путевки, показаний, типа лечебной программы, но не менее 15 процедур при  5-ти дневной или 18 процедур при 6-ти дневной рабочей неделе. Процедуры, не вошедшие в данный перечень или назначенные в большем количестве отпускаются с оплатой согласно «Прейскуранту стоимости медицинских услуг».</w:t>
      </w:r>
    </w:p>
    <w:p w:rsidR="00D73A29" w:rsidRDefault="00D73A29" w:rsidP="00D73A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Посещение бассейна разрешается при наличии заключения врача санатория или справки врача с места жительства оздоравливающегося «об отсутствии противопоказаний для посещения бассейна», с набором для бассейна: шапочка, очки, резиновые тапочки, мыло, мочалка, полотенце.</w:t>
      </w:r>
    </w:p>
    <w:p w:rsidR="00D73A29" w:rsidRDefault="00D73A29" w:rsidP="00D73A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Для детей:</w:t>
      </w:r>
    </w:p>
    <w:p w:rsidR="00D73A29" w:rsidRDefault="00D73A29" w:rsidP="00D73A29">
      <w:pPr>
        <w:pStyle w:val="a3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А) с 4-х лет до 12-ти лет </w:t>
      </w:r>
      <w:r w:rsidRPr="003F0698">
        <w:rPr>
          <w:sz w:val="20"/>
          <w:szCs w:val="20"/>
          <w:u w:val="single"/>
        </w:rPr>
        <w:t>оздоровительный отдых</w:t>
      </w:r>
      <w:r>
        <w:rPr>
          <w:sz w:val="20"/>
          <w:szCs w:val="20"/>
        </w:rPr>
        <w:t>, включающий в себя: осмотр педиатра, обследование  по показаниям, назначение климатолечения: воздушные, морские и солнечные ванны, бассейн.</w:t>
      </w:r>
    </w:p>
    <w:p w:rsidR="00D73A29" w:rsidRDefault="00D73A29" w:rsidP="00D73A29">
      <w:pPr>
        <w:pStyle w:val="a3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Б) для детей старше 12-ти лет </w:t>
      </w:r>
      <w:r w:rsidRPr="003F0698">
        <w:rPr>
          <w:sz w:val="20"/>
          <w:szCs w:val="20"/>
          <w:u w:val="single"/>
        </w:rPr>
        <w:t>программа лечения</w:t>
      </w:r>
      <w:r>
        <w:rPr>
          <w:sz w:val="20"/>
          <w:szCs w:val="20"/>
        </w:rPr>
        <w:t xml:space="preserve"> включает в себя: осмотр педиатра, обследование по показаниям, климатолечение: воздушные, морские и солнечные ванны, бассейн, занятий лечебной физкультурой, классический массаж (2 у.е.), бальнеотерапия, физиотерапия (по показаниям).</w:t>
      </w:r>
    </w:p>
    <w:p w:rsidR="00D73A29" w:rsidRDefault="00D73A29" w:rsidP="00D73A29">
      <w:pPr>
        <w:pStyle w:val="a3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Pr="00A056E5">
        <w:rPr>
          <w:sz w:val="20"/>
          <w:szCs w:val="20"/>
          <w:u w:val="single"/>
        </w:rPr>
        <w:t>лечебное плавание</w:t>
      </w:r>
      <w:r>
        <w:rPr>
          <w:sz w:val="20"/>
          <w:szCs w:val="20"/>
        </w:rPr>
        <w:t xml:space="preserve"> в бассейне в сопровождении родителей только с 4-х лет, после посещения туалета, в плавках (памперсах).</w:t>
      </w:r>
    </w:p>
    <w:p w:rsidR="00D73A29" w:rsidRDefault="00D73A29" w:rsidP="00D73A29">
      <w:pPr>
        <w:pStyle w:val="a3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4C11C7">
        <w:rPr>
          <w:sz w:val="20"/>
          <w:szCs w:val="20"/>
          <w:u w:val="single"/>
        </w:rPr>
        <w:t>Перечень видов исследований за плату</w:t>
      </w:r>
      <w:r>
        <w:rPr>
          <w:sz w:val="20"/>
          <w:szCs w:val="20"/>
        </w:rPr>
        <w:t>:</w:t>
      </w:r>
    </w:p>
    <w:p w:rsidR="00D73A29" w:rsidRDefault="00D73A29" w:rsidP="00D73A29">
      <w:pPr>
        <w:pStyle w:val="a3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- оформление санаторно-курортной карты и справки в бассейн</w:t>
      </w:r>
    </w:p>
    <w:p w:rsidR="00D73A29" w:rsidRDefault="00D73A29" w:rsidP="00D73A29">
      <w:pPr>
        <w:pStyle w:val="a3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- рентгенологическое исследование</w:t>
      </w:r>
    </w:p>
    <w:p w:rsidR="00D73A29" w:rsidRDefault="00D73A29" w:rsidP="00D73A29">
      <w:pPr>
        <w:pStyle w:val="a3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- ультразвуковое исследование</w:t>
      </w:r>
    </w:p>
    <w:p w:rsidR="00D73A29" w:rsidRDefault="00D73A29" w:rsidP="00D73A29">
      <w:pPr>
        <w:pStyle w:val="a3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- эндоскопические исследования желудка и кишечника</w:t>
      </w:r>
    </w:p>
    <w:p w:rsidR="00D73A29" w:rsidRDefault="00D73A29" w:rsidP="00D73A29">
      <w:pPr>
        <w:pStyle w:val="a3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- велоэргометрия</w:t>
      </w:r>
    </w:p>
    <w:p w:rsidR="00D73A29" w:rsidRDefault="00D73A29" w:rsidP="00D73A29">
      <w:pPr>
        <w:pStyle w:val="a3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- холтеровскоемониторирование  ЭКГ и артериального давления</w:t>
      </w:r>
    </w:p>
    <w:p w:rsidR="00D73A29" w:rsidRDefault="00D73A29" w:rsidP="00D73A29">
      <w:pPr>
        <w:pStyle w:val="a3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- биохимические лабораторные исследования</w:t>
      </w:r>
    </w:p>
    <w:p w:rsidR="00D73A29" w:rsidRDefault="00D73A29" w:rsidP="00D73A29">
      <w:pPr>
        <w:pStyle w:val="a3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- анализ сока предстательной железы</w:t>
      </w:r>
    </w:p>
    <w:p w:rsidR="00D73A29" w:rsidRDefault="00D73A29" w:rsidP="00D73A29">
      <w:pPr>
        <w:pStyle w:val="a3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- другие, стоимость которых указана в «Прейскуранте стоимости медицинских услуг»</w:t>
      </w:r>
    </w:p>
    <w:p w:rsidR="00D73A29" w:rsidRPr="00BE4F84" w:rsidRDefault="00D73A29" w:rsidP="00D73A29">
      <w:pPr>
        <w:pStyle w:val="a3"/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Pr="004C11C7">
        <w:rPr>
          <w:sz w:val="20"/>
          <w:szCs w:val="20"/>
          <w:u w:val="single"/>
        </w:rPr>
        <w:t>Перечень видов лечения, оказываемых за плату</w:t>
      </w:r>
      <w:r>
        <w:rPr>
          <w:sz w:val="20"/>
          <w:szCs w:val="20"/>
        </w:rPr>
        <w:t>:</w:t>
      </w:r>
    </w:p>
    <w:p w:rsidR="00D73A29" w:rsidRDefault="00D73A29" w:rsidP="00D73A29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процедуры и услуги СПА-центра</w:t>
      </w:r>
    </w:p>
    <w:p w:rsidR="00D73A29" w:rsidRDefault="00D73A29" w:rsidP="00D73A29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иглорефлексотерапия</w:t>
      </w:r>
    </w:p>
    <w:p w:rsidR="00D73A29" w:rsidRDefault="00D73A29" w:rsidP="00D73A29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массаж, свыше 1,5 у.е.(анатомическая зона)</w:t>
      </w:r>
    </w:p>
    <w:p w:rsidR="00D73A29" w:rsidRDefault="00D73A29" w:rsidP="00D73A29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озонотерапия</w:t>
      </w:r>
    </w:p>
    <w:p w:rsidR="00D73A29" w:rsidRDefault="00D73A29" w:rsidP="00D73A29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грязелечение, свыше 1 анатомической зоны</w:t>
      </w:r>
    </w:p>
    <w:p w:rsidR="00D73A29" w:rsidRDefault="00D73A29" w:rsidP="00D73A29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косметологические услуги</w:t>
      </w:r>
    </w:p>
    <w:p w:rsidR="00D73A29" w:rsidRDefault="00D73A29" w:rsidP="00D73A29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урологические и андрологические процедуры</w:t>
      </w:r>
    </w:p>
    <w:p w:rsidR="00D73A29" w:rsidRDefault="00D73A29" w:rsidP="00D73A29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стоматологическое лечение с использованием материалов и медикаментов</w:t>
      </w:r>
    </w:p>
    <w:p w:rsidR="00D73A29" w:rsidRDefault="00D73A29" w:rsidP="00D73A29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магнитоакустическая терапия</w:t>
      </w:r>
    </w:p>
    <w:p w:rsidR="00D73A29" w:rsidRDefault="00D73A29" w:rsidP="00D73A29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КВЧ – терапия с фоновым резонансным излучением</w:t>
      </w:r>
    </w:p>
    <w:p w:rsidR="00D73A29" w:rsidRDefault="00D73A29" w:rsidP="00D73A29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гидроколонотерапия</w:t>
      </w:r>
    </w:p>
    <w:p w:rsidR="00D73A29" w:rsidRDefault="00D73A29" w:rsidP="00D73A29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гирудотерапия</w:t>
      </w:r>
    </w:p>
    <w:p w:rsidR="00D73A29" w:rsidRDefault="00D73A29" w:rsidP="00D73A29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лазеротерапия</w:t>
      </w:r>
    </w:p>
    <w:p w:rsidR="00D73A29" w:rsidRDefault="00D73A29" w:rsidP="00D73A29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медикаментозная терапия</w:t>
      </w:r>
    </w:p>
    <w:p w:rsidR="00D73A29" w:rsidRDefault="00D73A29" w:rsidP="00D73A29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- стоимость медикаментов и лечебных средств не предусмотренных в базовом медицинском пакете</w:t>
      </w:r>
    </w:p>
    <w:p w:rsidR="00D73A29" w:rsidRPr="00BE4F84" w:rsidRDefault="00D73A29" w:rsidP="00D73A29">
      <w:pPr>
        <w:pStyle w:val="a3"/>
        <w:ind w:left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- другие, свыше стандарта санаторно-курортной помощи, при отсутствии противопоказаний, по стоимости указанной в «Прейскуранте стоимости медицинских услуг».</w:t>
      </w:r>
    </w:p>
    <w:p w:rsidR="00874397" w:rsidRDefault="00874397"/>
    <w:sectPr w:rsidR="00874397" w:rsidSect="0087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1F3E"/>
    <w:multiLevelType w:val="hybridMultilevel"/>
    <w:tmpl w:val="DF16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D73A29"/>
    <w:rsid w:val="00874397"/>
    <w:rsid w:val="00D7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Данилова</dc:creator>
  <cp:keywords/>
  <dc:description/>
  <cp:lastModifiedBy>Марина Данилова</cp:lastModifiedBy>
  <cp:revision>2</cp:revision>
  <dcterms:created xsi:type="dcterms:W3CDTF">2018-04-05T12:31:00Z</dcterms:created>
  <dcterms:modified xsi:type="dcterms:W3CDTF">2018-04-05T12:31:00Z</dcterms:modified>
</cp:coreProperties>
</file>