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4A" w:rsidRPr="001F724A" w:rsidRDefault="001F724A" w:rsidP="001F724A">
      <w:pPr>
        <w:shd w:val="clear" w:color="auto" w:fill="FFFFFF"/>
        <w:spacing w:before="363" w:after="198" w:line="277" w:lineRule="atLeast"/>
        <w:outlineLvl w:val="0"/>
        <w:rPr>
          <w:rFonts w:ascii="proxima-nova" w:eastAsia="Times New Roman" w:hAnsi="proxima-nova" w:cs="Times New Roman"/>
          <w:b/>
          <w:bCs/>
          <w:color w:val="3A3A3A"/>
          <w:spacing w:val="-3"/>
          <w:kern w:val="36"/>
          <w:sz w:val="24"/>
          <w:szCs w:val="24"/>
        </w:rPr>
      </w:pPr>
      <w:proofErr w:type="spellStart"/>
      <w:r w:rsidRPr="001F724A">
        <w:rPr>
          <w:rFonts w:ascii="proxima-nova" w:eastAsia="Times New Roman" w:hAnsi="proxima-nova" w:cs="Times New Roman"/>
          <w:b/>
          <w:bCs/>
          <w:color w:val="3A3A3A"/>
          <w:spacing w:val="-3"/>
          <w:kern w:val="36"/>
          <w:sz w:val="24"/>
          <w:szCs w:val="24"/>
        </w:rPr>
        <w:t>Детокс</w:t>
      </w:r>
      <w:proofErr w:type="spellEnd"/>
    </w:p>
    <w:p w:rsidR="001F724A" w:rsidRPr="001F724A" w:rsidRDefault="001F724A" w:rsidP="001F724A">
      <w:pPr>
        <w:shd w:val="clear" w:color="auto" w:fill="FFFFFF"/>
        <w:spacing w:after="145" w:line="240" w:lineRule="auto"/>
        <w:rPr>
          <w:rFonts w:ascii="proxima-nova" w:eastAsia="Times New Roman" w:hAnsi="proxima-nova" w:cs="Times New Roman"/>
          <w:color w:val="000000"/>
          <w:sz w:val="11"/>
          <w:szCs w:val="11"/>
        </w:rPr>
      </w:pPr>
      <w:r w:rsidRPr="001F724A">
        <w:rPr>
          <w:rFonts w:ascii="proxima-nova" w:eastAsia="Times New Roman" w:hAnsi="proxima-nova" w:cs="Times New Roman"/>
          <w:color w:val="000000"/>
          <w:sz w:val="11"/>
          <w:szCs w:val="11"/>
        </w:rPr>
        <w:t>Санаторий Полтава-Крым предлагает новый тип лечебной путевки </w:t>
      </w:r>
      <w:r w:rsidRPr="001F724A">
        <w:rPr>
          <w:rFonts w:ascii="proxima-nova" w:eastAsia="Times New Roman" w:hAnsi="proxima-nova" w:cs="Times New Roman"/>
          <w:b/>
          <w:bCs/>
          <w:color w:val="000000"/>
          <w:sz w:val="11"/>
        </w:rPr>
        <w:t>"</w:t>
      </w:r>
      <w:proofErr w:type="spellStart"/>
      <w:r w:rsidRPr="001F724A">
        <w:rPr>
          <w:rFonts w:ascii="proxima-nova" w:eastAsia="Times New Roman" w:hAnsi="proxima-nova" w:cs="Times New Roman"/>
          <w:b/>
          <w:bCs/>
          <w:color w:val="000000"/>
          <w:sz w:val="11"/>
        </w:rPr>
        <w:t>Детокс</w:t>
      </w:r>
      <w:proofErr w:type="spellEnd"/>
      <w:r w:rsidRPr="001F724A">
        <w:rPr>
          <w:rFonts w:ascii="proxima-nova" w:eastAsia="Times New Roman" w:hAnsi="proxima-nova" w:cs="Times New Roman"/>
          <w:b/>
          <w:bCs/>
          <w:color w:val="000000"/>
          <w:sz w:val="11"/>
        </w:rPr>
        <w:t>"</w:t>
      </w:r>
      <w:r w:rsidRPr="001F724A">
        <w:rPr>
          <w:rFonts w:ascii="proxima-nova" w:eastAsia="Times New Roman" w:hAnsi="proxima-nova" w:cs="Times New Roman"/>
          <w:color w:val="000000"/>
          <w:sz w:val="11"/>
          <w:szCs w:val="11"/>
        </w:rPr>
        <w:t xml:space="preserve">. Программа санаторно-курортного лечения будет интересна тем, кто планирует провести в Крыму короткий отпуск. Лечение по типу </w:t>
      </w:r>
      <w:proofErr w:type="spellStart"/>
      <w:r w:rsidRPr="001F724A">
        <w:rPr>
          <w:rFonts w:ascii="proxima-nova" w:eastAsia="Times New Roman" w:hAnsi="proxima-nova" w:cs="Times New Roman"/>
          <w:color w:val="000000"/>
          <w:sz w:val="11"/>
          <w:szCs w:val="11"/>
        </w:rPr>
        <w:t>Детокс</w:t>
      </w:r>
      <w:proofErr w:type="spellEnd"/>
      <w:r w:rsidRPr="001F724A">
        <w:rPr>
          <w:rFonts w:ascii="proxima-nova" w:eastAsia="Times New Roman" w:hAnsi="proxima-nova" w:cs="Times New Roman"/>
          <w:color w:val="000000"/>
          <w:sz w:val="11"/>
          <w:szCs w:val="11"/>
        </w:rPr>
        <w:t xml:space="preserve"> предоставляется в будние и выходные дни. Это экономно и выгодно! Короткая путевка позволит оценить качество услуг санатория перед покупкой путевки лечения на продолжительный срок. Также, путевка "</w:t>
      </w:r>
      <w:proofErr w:type="spellStart"/>
      <w:r w:rsidRPr="001F724A">
        <w:rPr>
          <w:rFonts w:ascii="proxima-nova" w:eastAsia="Times New Roman" w:hAnsi="proxima-nova" w:cs="Times New Roman"/>
          <w:color w:val="000000"/>
          <w:sz w:val="11"/>
          <w:szCs w:val="11"/>
        </w:rPr>
        <w:t>Детокс</w:t>
      </w:r>
      <w:proofErr w:type="spellEnd"/>
      <w:r w:rsidRPr="001F724A">
        <w:rPr>
          <w:rFonts w:ascii="proxima-nova" w:eastAsia="Times New Roman" w:hAnsi="proxima-nova" w:cs="Times New Roman"/>
          <w:color w:val="000000"/>
          <w:sz w:val="11"/>
          <w:szCs w:val="11"/>
        </w:rPr>
        <w:t>" актуальна для всех, кто хотел провести короткий отпуск или выходные разнообразно и с пользой для здоровья. Комплекс процедур включает индивидуальную диагностику вашего организма и консультации специалистов и бальнеологические процедуры в сочетании с диетическим питанием и отдыхом у моря.</w:t>
      </w:r>
    </w:p>
    <w:p w:rsidR="001F724A" w:rsidRPr="001F724A" w:rsidRDefault="001F724A" w:rsidP="001F724A">
      <w:pPr>
        <w:shd w:val="clear" w:color="auto" w:fill="FFFFFF"/>
        <w:spacing w:after="145" w:line="240" w:lineRule="auto"/>
        <w:rPr>
          <w:rFonts w:ascii="proxima-nova" w:eastAsia="Times New Roman" w:hAnsi="proxima-nova" w:cs="Times New Roman"/>
          <w:color w:val="000000"/>
          <w:sz w:val="11"/>
          <w:szCs w:val="11"/>
        </w:rPr>
      </w:pPr>
      <w:r>
        <w:rPr>
          <w:rFonts w:ascii="proxima-nova" w:eastAsia="Times New Roman" w:hAnsi="proxima-nova" w:cs="Times New Roman"/>
          <w:noProof/>
          <w:color w:val="000000"/>
          <w:sz w:val="11"/>
          <w:szCs w:val="11"/>
        </w:rPr>
        <w:drawing>
          <wp:inline distT="0" distB="0" distL="0" distR="0">
            <wp:extent cx="5651632" cy="3766657"/>
            <wp:effectExtent l="19050" t="0" r="6218" b="0"/>
            <wp:docPr id="1" name="Рисунок 1" descr="программа дето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деток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89" cy="376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4A" w:rsidRPr="001F724A" w:rsidRDefault="001F724A" w:rsidP="001F724A">
      <w:pPr>
        <w:shd w:val="clear" w:color="auto" w:fill="FFFFFF"/>
        <w:spacing w:before="495" w:after="284" w:line="264" w:lineRule="atLeast"/>
        <w:outlineLvl w:val="1"/>
        <w:rPr>
          <w:rFonts w:ascii="proxima-nova" w:eastAsia="Times New Roman" w:hAnsi="proxima-nova" w:cs="Times New Roman"/>
          <w:b/>
          <w:bCs/>
          <w:color w:val="000000"/>
          <w:spacing w:val="-3"/>
          <w:sz w:val="21"/>
          <w:szCs w:val="21"/>
        </w:rPr>
      </w:pPr>
      <w:r w:rsidRPr="001F724A">
        <w:rPr>
          <w:rFonts w:ascii="proxima-nova" w:eastAsia="Times New Roman" w:hAnsi="proxima-nova" w:cs="Times New Roman"/>
          <w:b/>
          <w:bCs/>
          <w:color w:val="000000"/>
          <w:spacing w:val="-3"/>
          <w:sz w:val="21"/>
          <w:szCs w:val="21"/>
        </w:rPr>
        <w:t>Лечебная путевка  "</w:t>
      </w:r>
      <w:proofErr w:type="spellStart"/>
      <w:r w:rsidRPr="001F724A">
        <w:rPr>
          <w:rFonts w:ascii="proxima-nova" w:eastAsia="Times New Roman" w:hAnsi="proxima-nova" w:cs="Times New Roman"/>
          <w:b/>
          <w:bCs/>
          <w:color w:val="000000"/>
          <w:spacing w:val="-3"/>
          <w:sz w:val="21"/>
          <w:szCs w:val="21"/>
        </w:rPr>
        <w:t>Детокс</w:t>
      </w:r>
      <w:proofErr w:type="spellEnd"/>
      <w:r w:rsidRPr="001F724A">
        <w:rPr>
          <w:rFonts w:ascii="proxima-nova" w:eastAsia="Times New Roman" w:hAnsi="proxima-nova" w:cs="Times New Roman"/>
          <w:b/>
          <w:bCs/>
          <w:color w:val="000000"/>
          <w:spacing w:val="-3"/>
          <w:sz w:val="21"/>
          <w:szCs w:val="21"/>
        </w:rPr>
        <w:t>" имеет несколько преимуществ</w:t>
      </w:r>
    </w:p>
    <w:p w:rsidR="001F724A" w:rsidRPr="001F724A" w:rsidRDefault="001F724A" w:rsidP="001F724A">
      <w:pPr>
        <w:numPr>
          <w:ilvl w:val="0"/>
          <w:numId w:val="1"/>
        </w:numPr>
        <w:shd w:val="clear" w:color="auto" w:fill="FFFFFF"/>
        <w:spacing w:before="100" w:beforeAutospacing="1" w:after="92" w:line="240" w:lineRule="auto"/>
        <w:ind w:left="0" w:hanging="132"/>
        <w:rPr>
          <w:rFonts w:ascii="proxima-nova" w:eastAsia="Times New Roman" w:hAnsi="proxima-nova" w:cs="Times New Roman"/>
          <w:color w:val="000000"/>
          <w:sz w:val="11"/>
          <w:szCs w:val="11"/>
        </w:rPr>
      </w:pPr>
      <w:r w:rsidRPr="001F724A">
        <w:rPr>
          <w:rFonts w:ascii="proxima-nova" w:eastAsia="Times New Roman" w:hAnsi="proxima-nova" w:cs="Times New Roman"/>
          <w:color w:val="000000"/>
          <w:sz w:val="11"/>
          <w:szCs w:val="11"/>
        </w:rPr>
        <w:t>Минимальный срок путевки - от 3 дней;</w:t>
      </w:r>
    </w:p>
    <w:p w:rsidR="001F724A" w:rsidRPr="001F724A" w:rsidRDefault="001F724A" w:rsidP="001F724A">
      <w:pPr>
        <w:numPr>
          <w:ilvl w:val="0"/>
          <w:numId w:val="1"/>
        </w:numPr>
        <w:shd w:val="clear" w:color="auto" w:fill="FFFFFF"/>
        <w:spacing w:before="100" w:beforeAutospacing="1" w:after="92" w:line="240" w:lineRule="auto"/>
        <w:ind w:left="0" w:hanging="132"/>
        <w:rPr>
          <w:rFonts w:ascii="proxima-nova" w:eastAsia="Times New Roman" w:hAnsi="proxima-nova" w:cs="Times New Roman"/>
          <w:color w:val="000000"/>
          <w:sz w:val="11"/>
          <w:szCs w:val="11"/>
        </w:rPr>
      </w:pPr>
      <w:r w:rsidRPr="001F724A">
        <w:rPr>
          <w:rFonts w:ascii="proxima-nova" w:eastAsia="Times New Roman" w:hAnsi="proxima-nova" w:cs="Times New Roman"/>
          <w:color w:val="000000"/>
          <w:sz w:val="11"/>
          <w:szCs w:val="11"/>
        </w:rPr>
        <w:t>Лечение предоставляется по будням и выходным дням;</w:t>
      </w:r>
    </w:p>
    <w:p w:rsidR="001F724A" w:rsidRPr="001F724A" w:rsidRDefault="001F724A" w:rsidP="001F724A">
      <w:pPr>
        <w:numPr>
          <w:ilvl w:val="0"/>
          <w:numId w:val="1"/>
        </w:numPr>
        <w:shd w:val="clear" w:color="auto" w:fill="FFFFFF"/>
        <w:spacing w:before="100" w:beforeAutospacing="1" w:after="92" w:line="240" w:lineRule="auto"/>
        <w:ind w:left="0" w:hanging="132"/>
        <w:rPr>
          <w:rFonts w:ascii="proxima-nova" w:eastAsia="Times New Roman" w:hAnsi="proxima-nova" w:cs="Times New Roman"/>
          <w:color w:val="000000"/>
          <w:sz w:val="11"/>
          <w:szCs w:val="11"/>
        </w:rPr>
      </w:pPr>
      <w:r w:rsidRPr="001F724A">
        <w:rPr>
          <w:rFonts w:ascii="proxima-nova" w:eastAsia="Times New Roman" w:hAnsi="proxima-nova" w:cs="Times New Roman"/>
          <w:color w:val="000000"/>
          <w:sz w:val="11"/>
          <w:szCs w:val="11"/>
        </w:rPr>
        <w:t xml:space="preserve">Оптимальный перечень лечебных процедур для эффективной </w:t>
      </w:r>
      <w:proofErr w:type="spellStart"/>
      <w:r w:rsidRPr="001F724A">
        <w:rPr>
          <w:rFonts w:ascii="proxima-nova" w:eastAsia="Times New Roman" w:hAnsi="proxima-nova" w:cs="Times New Roman"/>
          <w:color w:val="000000"/>
          <w:sz w:val="11"/>
          <w:szCs w:val="11"/>
        </w:rPr>
        <w:t>детоксикации</w:t>
      </w:r>
      <w:proofErr w:type="spellEnd"/>
      <w:r w:rsidRPr="001F724A">
        <w:rPr>
          <w:rFonts w:ascii="proxima-nova" w:eastAsia="Times New Roman" w:hAnsi="proxima-nova" w:cs="Times New Roman"/>
          <w:color w:val="000000"/>
          <w:sz w:val="11"/>
          <w:szCs w:val="11"/>
        </w:rPr>
        <w:t xml:space="preserve"> организма;</w:t>
      </w:r>
    </w:p>
    <w:p w:rsidR="001F724A" w:rsidRPr="001F724A" w:rsidRDefault="001F724A" w:rsidP="001F724A">
      <w:pPr>
        <w:shd w:val="clear" w:color="auto" w:fill="FFFFFF"/>
        <w:spacing w:before="100" w:beforeAutospacing="1" w:after="92" w:line="240" w:lineRule="auto"/>
        <w:rPr>
          <w:rFonts w:ascii="proxima-nova" w:eastAsia="Times New Roman" w:hAnsi="proxima-nova" w:cs="Times New Roman"/>
          <w:b/>
          <w:bCs/>
          <w:color w:val="000000"/>
          <w:spacing w:val="-3"/>
          <w:sz w:val="16"/>
          <w:szCs w:val="16"/>
        </w:rPr>
      </w:pPr>
      <w:r w:rsidRPr="001F724A">
        <w:rPr>
          <w:rFonts w:ascii="proxima-nova" w:eastAsia="Times New Roman" w:hAnsi="proxima-nova" w:cs="Times New Roman"/>
          <w:b/>
          <w:bCs/>
          <w:color w:val="000000"/>
          <w:spacing w:val="-3"/>
          <w:sz w:val="16"/>
          <w:szCs w:val="16"/>
        </w:rPr>
        <w:br/>
        <w:t>Программа лечения «</w:t>
      </w:r>
      <w:proofErr w:type="spellStart"/>
      <w:r w:rsidRPr="001F724A">
        <w:rPr>
          <w:rFonts w:ascii="proxima-nova" w:eastAsia="Times New Roman" w:hAnsi="proxima-nova" w:cs="Times New Roman"/>
          <w:b/>
          <w:bCs/>
          <w:color w:val="000000"/>
          <w:spacing w:val="-3"/>
          <w:sz w:val="16"/>
          <w:szCs w:val="16"/>
        </w:rPr>
        <w:t>Детокс</w:t>
      </w:r>
      <w:proofErr w:type="spellEnd"/>
      <w:r w:rsidRPr="001F724A">
        <w:rPr>
          <w:rFonts w:ascii="proxima-nova" w:eastAsia="Times New Roman" w:hAnsi="proxima-nova" w:cs="Times New Roman"/>
          <w:b/>
          <w:bCs/>
          <w:color w:val="000000"/>
          <w:spacing w:val="-3"/>
          <w:sz w:val="16"/>
          <w:szCs w:val="16"/>
        </w:rPr>
        <w:t xml:space="preserve">» для путевок длительностью от 3 до 8 </w:t>
      </w:r>
      <w:r>
        <w:rPr>
          <w:rFonts w:ascii="proxima-nova" w:eastAsia="Times New Roman" w:hAnsi="proxima-nova" w:cs="Times New Roman"/>
          <w:b/>
          <w:bCs/>
          <w:color w:val="000000"/>
          <w:spacing w:val="-3"/>
          <w:sz w:val="16"/>
          <w:szCs w:val="16"/>
        </w:rPr>
        <w:t>ночей</w:t>
      </w:r>
      <w:r w:rsidRPr="001F724A">
        <w:rPr>
          <w:rFonts w:ascii="proxima-nova" w:eastAsia="Times New Roman" w:hAnsi="proxima-nova" w:cs="Times New Roman"/>
          <w:b/>
          <w:bCs/>
          <w:color w:val="000000"/>
          <w:spacing w:val="-3"/>
          <w:sz w:val="16"/>
          <w:szCs w:val="16"/>
        </w:rPr>
        <w:t xml:space="preserve"> включает следующие диагностические и лечебные процедуры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3"/>
        <w:gridCol w:w="2588"/>
      </w:tblGrid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b/>
                <w:bCs/>
                <w:color w:val="000000"/>
                <w:sz w:val="11"/>
              </w:rPr>
              <w:t>Диагностические процедуры и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b/>
                <w:bCs/>
                <w:color w:val="000000"/>
                <w:sz w:val="11"/>
              </w:rPr>
              <w:t>Количество процедур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 xml:space="preserve">Консультация </w:t>
            </w:r>
            <w:proofErr w:type="spellStart"/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врача-терапевт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1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Регистрация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1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Консультации профильных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При наличии показаний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При наличии показаний</w:t>
            </w:r>
          </w:p>
        </w:tc>
      </w:tr>
      <w:tr w:rsidR="001F724A" w:rsidRPr="001F724A" w:rsidTr="001F724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b/>
                <w:bCs/>
                <w:color w:val="000000"/>
                <w:sz w:val="11"/>
              </w:rPr>
              <w:t>Лечебные процедуры, входящие в путевку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3-х разовое диетическое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Ежедневно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Питьевой прием минеральной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Ежедневно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proofErr w:type="spellStart"/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Климатолечение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Ежедневно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proofErr w:type="spellStart"/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Теренкур</w:t>
            </w:r>
            <w:proofErr w:type="spellEnd"/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 xml:space="preserve"> (дозированная лечебная ходьба)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По назначению врача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Ванна лечебная</w:t>
            </w:r>
          </w:p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 xml:space="preserve">(рапная, </w:t>
            </w:r>
            <w:proofErr w:type="spellStart"/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йодобромная</w:t>
            </w:r>
            <w:proofErr w:type="spellEnd"/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, с лекарственными травами, жемчужная)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Ежедневно</w:t>
            </w:r>
          </w:p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По назначению врача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Массаж 1 зона (1,5 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Ежедневно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Гидромассаж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Ежедневно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proofErr w:type="spellStart"/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Ароматерапия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Ежедневно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Соляная пещера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Ежедневно</w:t>
            </w:r>
          </w:p>
        </w:tc>
      </w:tr>
      <w:tr w:rsidR="001F724A" w:rsidRPr="001F724A" w:rsidTr="001F72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proofErr w:type="spellStart"/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24A" w:rsidRPr="001F724A" w:rsidRDefault="001F724A" w:rsidP="001F724A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</w:pPr>
            <w:r w:rsidRPr="001F724A">
              <w:rPr>
                <w:rFonts w:ascii="proxima-nova" w:eastAsia="Times New Roman" w:hAnsi="proxima-nova" w:cs="Times New Roman"/>
                <w:color w:val="000000"/>
                <w:sz w:val="11"/>
                <w:szCs w:val="11"/>
              </w:rPr>
              <w:t>Ежедневно</w:t>
            </w:r>
          </w:p>
        </w:tc>
      </w:tr>
    </w:tbl>
    <w:p w:rsidR="00000000" w:rsidRDefault="001F72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10BF"/>
    <w:multiLevelType w:val="multilevel"/>
    <w:tmpl w:val="2316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>
    <w:useFELayout/>
  </w:compat>
  <w:rsids>
    <w:rsidRoot w:val="001F724A"/>
    <w:rsid w:val="001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7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7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72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72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F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72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2018-01-26T10:56:00Z</dcterms:created>
  <dcterms:modified xsi:type="dcterms:W3CDTF">2018-01-26T10:59:00Z</dcterms:modified>
</cp:coreProperties>
</file>