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BF" w:rsidRDefault="004133BF" w:rsidP="007E5128">
      <w:pPr>
        <w:rPr>
          <w:rFonts w:ascii="Times New Roman" w:hAnsi="Times New Roman" w:cs="Times New Roman"/>
        </w:rPr>
      </w:pPr>
    </w:p>
    <w:p w:rsidR="007E5128" w:rsidRPr="004133BF" w:rsidRDefault="001861D9" w:rsidP="007E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Симферополь</w:t>
      </w:r>
      <w:r w:rsidR="007E5128" w:rsidRPr="004133BF">
        <w:rPr>
          <w:rFonts w:ascii="Times New Roman" w:hAnsi="Times New Roman" w:cs="Times New Roman"/>
          <w:sz w:val="24"/>
          <w:szCs w:val="24"/>
        </w:rPr>
        <w:t xml:space="preserve">, </w:t>
      </w:r>
      <w:r w:rsidR="00A169FD">
        <w:rPr>
          <w:rFonts w:ascii="Times New Roman" w:hAnsi="Times New Roman" w:cs="Times New Roman"/>
          <w:sz w:val="24"/>
          <w:szCs w:val="24"/>
        </w:rPr>
        <w:t>12</w:t>
      </w:r>
      <w:r w:rsidR="00812425">
        <w:rPr>
          <w:rFonts w:ascii="Times New Roman" w:hAnsi="Times New Roman" w:cs="Times New Roman"/>
          <w:sz w:val="24"/>
          <w:szCs w:val="24"/>
        </w:rPr>
        <w:t xml:space="preserve"> декабря 2016 г</w:t>
      </w:r>
      <w:r w:rsidR="007E5128" w:rsidRPr="00413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F4B" w:rsidRDefault="00C32F4B" w:rsidP="00B66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E24" w:rsidRPr="00DA3C57" w:rsidRDefault="00905BDA" w:rsidP="0081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СТА: </w:t>
      </w:r>
      <w:r w:rsidR="007D385C">
        <w:rPr>
          <w:rFonts w:ascii="Times New Roman" w:hAnsi="Times New Roman" w:cs="Times New Roman"/>
          <w:b/>
          <w:sz w:val="28"/>
          <w:szCs w:val="28"/>
        </w:rPr>
        <w:t>Союз турагентств</w:t>
      </w:r>
      <w:r w:rsidR="00B66E24" w:rsidRPr="00830A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будет представлен в</w:t>
      </w:r>
      <w:r w:rsidR="00812425">
        <w:rPr>
          <w:rFonts w:ascii="Times New Roman" w:hAnsi="Times New Roman" w:cs="Times New Roman"/>
          <w:b/>
          <w:sz w:val="28"/>
          <w:szCs w:val="28"/>
        </w:rPr>
        <w:t xml:space="preserve"> Крыму</w:t>
      </w:r>
    </w:p>
    <w:p w:rsidR="009A7CF0" w:rsidRPr="00B46584" w:rsidRDefault="003706AC" w:rsidP="0078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Торжественное открытие отделения</w:t>
      </w:r>
      <w:r w:rsidR="00812425" w:rsidRPr="00B46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85C" w:rsidRPr="00B46584">
        <w:rPr>
          <w:rFonts w:ascii="Times New Roman" w:hAnsi="Times New Roman" w:cs="Times New Roman"/>
          <w:b/>
          <w:sz w:val="28"/>
          <w:szCs w:val="28"/>
        </w:rPr>
        <w:t>СТА</w:t>
      </w:r>
      <w:r w:rsidR="00812425" w:rsidRPr="00B46584">
        <w:rPr>
          <w:rFonts w:ascii="Times New Roman" w:hAnsi="Times New Roman" w:cs="Times New Roman"/>
          <w:b/>
          <w:sz w:val="28"/>
          <w:szCs w:val="28"/>
        </w:rPr>
        <w:t xml:space="preserve"> в Республике Крым</w:t>
      </w:r>
      <w:r w:rsidR="006211A5" w:rsidRPr="00B46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85C" w:rsidRPr="00B46584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812425" w:rsidRPr="00B46584">
        <w:rPr>
          <w:rFonts w:ascii="Times New Roman" w:hAnsi="Times New Roman" w:cs="Times New Roman"/>
          <w:b/>
          <w:sz w:val="28"/>
          <w:szCs w:val="28"/>
        </w:rPr>
        <w:t>21 декабря 2016 г. в Симферополе</w:t>
      </w:r>
      <w:r w:rsidR="006211A5" w:rsidRPr="00B46584">
        <w:rPr>
          <w:rFonts w:ascii="Times New Roman" w:hAnsi="Times New Roman" w:cs="Times New Roman"/>
          <w:b/>
          <w:sz w:val="28"/>
          <w:szCs w:val="28"/>
        </w:rPr>
        <w:t>, ул. Воровского, д. 17, отель «</w:t>
      </w:r>
      <w:proofErr w:type="spellStart"/>
      <w:r w:rsidR="006211A5" w:rsidRPr="00B46584">
        <w:rPr>
          <w:rFonts w:ascii="Times New Roman" w:hAnsi="Times New Roman" w:cs="Times New Roman"/>
          <w:b/>
          <w:sz w:val="28"/>
          <w:szCs w:val="28"/>
        </w:rPr>
        <w:t>Мараканд</w:t>
      </w:r>
      <w:proofErr w:type="spellEnd"/>
      <w:r w:rsidR="006211A5" w:rsidRPr="00B46584">
        <w:rPr>
          <w:rFonts w:ascii="Times New Roman" w:hAnsi="Times New Roman" w:cs="Times New Roman"/>
          <w:b/>
          <w:sz w:val="28"/>
          <w:szCs w:val="28"/>
        </w:rPr>
        <w:t>»</w:t>
      </w:r>
      <w:r w:rsidR="00761E66">
        <w:rPr>
          <w:rFonts w:ascii="Times New Roman" w:hAnsi="Times New Roman" w:cs="Times New Roman"/>
          <w:b/>
          <w:sz w:val="28"/>
          <w:szCs w:val="28"/>
        </w:rPr>
        <w:t>, 14:00 – 17:00</w:t>
      </w:r>
      <w:r w:rsidR="006211A5" w:rsidRPr="00B46584">
        <w:rPr>
          <w:rFonts w:ascii="Times New Roman" w:hAnsi="Times New Roman" w:cs="Times New Roman"/>
          <w:b/>
          <w:sz w:val="28"/>
          <w:szCs w:val="28"/>
        </w:rPr>
        <w:t>.</w:t>
      </w:r>
    </w:p>
    <w:p w:rsidR="00B46584" w:rsidRDefault="00B46584" w:rsidP="0078495C">
      <w:pPr>
        <w:jc w:val="both"/>
        <w:rPr>
          <w:rFonts w:ascii="Times New Roman" w:hAnsi="Times New Roman" w:cs="Times New Roman"/>
          <w:sz w:val="28"/>
          <w:szCs w:val="28"/>
        </w:rPr>
      </w:pPr>
      <w:r w:rsidRPr="00B46584">
        <w:rPr>
          <w:rFonts w:ascii="Times New Roman" w:hAnsi="Times New Roman" w:cs="Times New Roman"/>
          <w:sz w:val="28"/>
          <w:szCs w:val="28"/>
        </w:rPr>
        <w:t>В меро</w:t>
      </w:r>
      <w:r w:rsidR="00503989">
        <w:rPr>
          <w:rFonts w:ascii="Times New Roman" w:hAnsi="Times New Roman" w:cs="Times New Roman"/>
          <w:sz w:val="28"/>
          <w:szCs w:val="28"/>
        </w:rPr>
        <w:t xml:space="preserve">приятии примут участие </w:t>
      </w:r>
      <w:r w:rsidRPr="00B46584">
        <w:rPr>
          <w:rFonts w:ascii="Times New Roman" w:hAnsi="Times New Roman" w:cs="Times New Roman"/>
          <w:sz w:val="28"/>
          <w:szCs w:val="28"/>
        </w:rPr>
        <w:t>директор ассоциации «</w:t>
      </w:r>
      <w:proofErr w:type="spellStart"/>
      <w:r w:rsidRPr="00B46584">
        <w:rPr>
          <w:rFonts w:ascii="Times New Roman" w:hAnsi="Times New Roman" w:cs="Times New Roman"/>
          <w:sz w:val="28"/>
          <w:szCs w:val="28"/>
        </w:rPr>
        <w:t>Турпомощь</w:t>
      </w:r>
      <w:proofErr w:type="spellEnd"/>
      <w:r w:rsidRPr="00B465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B4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584">
        <w:rPr>
          <w:rFonts w:ascii="Times New Roman" w:hAnsi="Times New Roman" w:cs="Times New Roman"/>
          <w:sz w:val="28"/>
          <w:szCs w:val="28"/>
        </w:rPr>
        <w:t>Осауленко</w:t>
      </w:r>
      <w:proofErr w:type="spellEnd"/>
      <w:r w:rsidRPr="00B46584">
        <w:rPr>
          <w:rFonts w:ascii="Times New Roman" w:hAnsi="Times New Roman" w:cs="Times New Roman"/>
          <w:sz w:val="28"/>
          <w:szCs w:val="28"/>
        </w:rPr>
        <w:t>, члены правления и руководители региональных отделений СТА</w:t>
      </w:r>
      <w:r w:rsidR="00C92885">
        <w:rPr>
          <w:rFonts w:ascii="Times New Roman" w:hAnsi="Times New Roman" w:cs="Times New Roman"/>
          <w:sz w:val="28"/>
          <w:szCs w:val="28"/>
        </w:rPr>
        <w:t>, а также директора ведущих тураген</w:t>
      </w:r>
      <w:proofErr w:type="gramStart"/>
      <w:r w:rsidR="00C92885">
        <w:rPr>
          <w:rFonts w:ascii="Times New Roman" w:hAnsi="Times New Roman" w:cs="Times New Roman"/>
          <w:sz w:val="28"/>
          <w:szCs w:val="28"/>
        </w:rPr>
        <w:t>тств Кр</w:t>
      </w:r>
      <w:proofErr w:type="gramEnd"/>
      <w:r w:rsidR="00C92885">
        <w:rPr>
          <w:rFonts w:ascii="Times New Roman" w:hAnsi="Times New Roman" w:cs="Times New Roman"/>
          <w:sz w:val="28"/>
          <w:szCs w:val="28"/>
        </w:rPr>
        <w:t>ыма</w:t>
      </w:r>
      <w:r w:rsidR="00804E7C">
        <w:rPr>
          <w:rFonts w:ascii="Times New Roman" w:hAnsi="Times New Roman" w:cs="Times New Roman"/>
          <w:sz w:val="28"/>
          <w:szCs w:val="28"/>
        </w:rPr>
        <w:t xml:space="preserve"> и Севастополя</w:t>
      </w:r>
      <w:r w:rsidR="00C92885">
        <w:rPr>
          <w:rFonts w:ascii="Times New Roman" w:hAnsi="Times New Roman" w:cs="Times New Roman"/>
          <w:sz w:val="28"/>
          <w:szCs w:val="28"/>
        </w:rPr>
        <w:t xml:space="preserve"> и представители СМИ.</w:t>
      </w:r>
    </w:p>
    <w:p w:rsidR="009A7CF0" w:rsidRDefault="00B46584" w:rsidP="0078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</w:t>
      </w:r>
      <w:r w:rsidR="006211A5">
        <w:rPr>
          <w:rFonts w:ascii="Times New Roman" w:hAnsi="Times New Roman" w:cs="Times New Roman"/>
          <w:sz w:val="28"/>
          <w:szCs w:val="28"/>
        </w:rPr>
        <w:t xml:space="preserve"> расширять географию присутствия</w:t>
      </w:r>
      <w:r w:rsidR="00C92885">
        <w:rPr>
          <w:rFonts w:ascii="Times New Roman" w:hAnsi="Times New Roman" w:cs="Times New Roman"/>
          <w:sz w:val="28"/>
          <w:szCs w:val="28"/>
        </w:rPr>
        <w:t xml:space="preserve"> СТА в регионах</w:t>
      </w:r>
      <w:r w:rsidR="006211A5">
        <w:rPr>
          <w:rFonts w:ascii="Times New Roman" w:hAnsi="Times New Roman" w:cs="Times New Roman"/>
          <w:sz w:val="28"/>
          <w:szCs w:val="28"/>
        </w:rPr>
        <w:t xml:space="preserve">, </w:t>
      </w:r>
      <w:r w:rsidR="00C92885">
        <w:rPr>
          <w:rFonts w:ascii="Times New Roman" w:hAnsi="Times New Roman" w:cs="Times New Roman"/>
          <w:sz w:val="28"/>
          <w:szCs w:val="28"/>
        </w:rPr>
        <w:t xml:space="preserve">открывающееся в Симферополе </w:t>
      </w:r>
      <w:r w:rsidR="003706AC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9A7CF0">
        <w:rPr>
          <w:rFonts w:ascii="Times New Roman" w:hAnsi="Times New Roman" w:cs="Times New Roman"/>
          <w:sz w:val="28"/>
          <w:szCs w:val="28"/>
        </w:rPr>
        <w:t xml:space="preserve"> </w:t>
      </w:r>
      <w:r w:rsidR="006211A5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51229D">
        <w:rPr>
          <w:rFonts w:ascii="Times New Roman" w:hAnsi="Times New Roman" w:cs="Times New Roman"/>
          <w:sz w:val="28"/>
          <w:szCs w:val="28"/>
        </w:rPr>
        <w:t xml:space="preserve">уже </w:t>
      </w:r>
      <w:r w:rsidR="006211A5">
        <w:rPr>
          <w:rFonts w:ascii="Times New Roman" w:hAnsi="Times New Roman" w:cs="Times New Roman"/>
          <w:sz w:val="28"/>
          <w:szCs w:val="28"/>
        </w:rPr>
        <w:t>четвертым</w:t>
      </w:r>
      <w:r w:rsidR="009A7CF0">
        <w:rPr>
          <w:rFonts w:ascii="Times New Roman" w:hAnsi="Times New Roman" w:cs="Times New Roman"/>
          <w:sz w:val="28"/>
          <w:szCs w:val="28"/>
        </w:rPr>
        <w:t xml:space="preserve"> </w:t>
      </w:r>
      <w:r w:rsidR="006211A5">
        <w:rPr>
          <w:rFonts w:ascii="Times New Roman" w:hAnsi="Times New Roman" w:cs="Times New Roman"/>
          <w:sz w:val="28"/>
          <w:szCs w:val="28"/>
        </w:rPr>
        <w:t xml:space="preserve">офисом ассоциации. Подразделение </w:t>
      </w:r>
      <w:r w:rsidR="00812425">
        <w:rPr>
          <w:rFonts w:ascii="Times New Roman" w:hAnsi="Times New Roman" w:cs="Times New Roman"/>
          <w:sz w:val="28"/>
          <w:szCs w:val="28"/>
        </w:rPr>
        <w:t>будет работать на базе одной</w:t>
      </w:r>
      <w:r w:rsidR="006D1D0C">
        <w:rPr>
          <w:rFonts w:ascii="Times New Roman" w:hAnsi="Times New Roman" w:cs="Times New Roman"/>
          <w:sz w:val="28"/>
          <w:szCs w:val="28"/>
        </w:rPr>
        <w:t xml:space="preserve"> из крупнейших </w:t>
      </w:r>
      <w:proofErr w:type="spellStart"/>
      <w:r w:rsidR="00812425">
        <w:rPr>
          <w:rFonts w:ascii="Times New Roman" w:hAnsi="Times New Roman" w:cs="Times New Roman"/>
          <w:sz w:val="28"/>
          <w:szCs w:val="28"/>
        </w:rPr>
        <w:t>туроператорских</w:t>
      </w:r>
      <w:proofErr w:type="spellEnd"/>
      <w:r w:rsidR="00812425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="00C92885">
        <w:rPr>
          <w:rFonts w:ascii="Times New Roman" w:hAnsi="Times New Roman" w:cs="Times New Roman"/>
          <w:sz w:val="28"/>
          <w:szCs w:val="28"/>
        </w:rPr>
        <w:t>Крыма</w:t>
      </w:r>
      <w:r w:rsidR="006D1D0C">
        <w:rPr>
          <w:rFonts w:ascii="Times New Roman" w:hAnsi="Times New Roman" w:cs="Times New Roman"/>
          <w:sz w:val="28"/>
          <w:szCs w:val="28"/>
        </w:rPr>
        <w:t xml:space="preserve"> – </w:t>
      </w:r>
      <w:r w:rsidR="00812425">
        <w:rPr>
          <w:rFonts w:ascii="Times New Roman" w:hAnsi="Times New Roman" w:cs="Times New Roman"/>
          <w:sz w:val="28"/>
          <w:szCs w:val="28"/>
        </w:rPr>
        <w:t>ГК «Кандагар» во главе с Борисом Зелинским.</w:t>
      </w:r>
    </w:p>
    <w:p w:rsidR="0051229D" w:rsidRDefault="009A7CF0" w:rsidP="0078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6D1D0C">
        <w:rPr>
          <w:rFonts w:ascii="Times New Roman" w:hAnsi="Times New Roman" w:cs="Times New Roman"/>
          <w:sz w:val="28"/>
          <w:szCs w:val="28"/>
        </w:rPr>
        <w:t>представители турбизнеса</w:t>
      </w:r>
      <w:r w:rsidR="0051229D">
        <w:rPr>
          <w:rFonts w:ascii="Times New Roman" w:hAnsi="Times New Roman" w:cs="Times New Roman"/>
          <w:sz w:val="28"/>
          <w:szCs w:val="28"/>
        </w:rPr>
        <w:t xml:space="preserve"> </w:t>
      </w:r>
      <w:r w:rsidR="00C92885">
        <w:rPr>
          <w:rFonts w:ascii="Times New Roman" w:hAnsi="Times New Roman" w:cs="Times New Roman"/>
          <w:sz w:val="28"/>
          <w:szCs w:val="28"/>
        </w:rPr>
        <w:t>со всего полуострова</w:t>
      </w:r>
      <w:r w:rsidR="0051229D">
        <w:rPr>
          <w:rFonts w:ascii="Times New Roman" w:hAnsi="Times New Roman" w:cs="Times New Roman"/>
          <w:sz w:val="28"/>
          <w:szCs w:val="28"/>
        </w:rPr>
        <w:t xml:space="preserve"> </w:t>
      </w:r>
      <w:r w:rsidR="006D1D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D1D0C">
        <w:rPr>
          <w:rFonts w:ascii="Times New Roman" w:hAnsi="Times New Roman" w:cs="Times New Roman"/>
          <w:sz w:val="28"/>
          <w:szCs w:val="28"/>
        </w:rPr>
        <w:t>туроператорские</w:t>
      </w:r>
      <w:proofErr w:type="spellEnd"/>
      <w:r w:rsidR="006D1D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1D0C">
        <w:rPr>
          <w:rFonts w:ascii="Times New Roman" w:hAnsi="Times New Roman" w:cs="Times New Roman"/>
          <w:sz w:val="28"/>
          <w:szCs w:val="28"/>
        </w:rPr>
        <w:t>турагентские</w:t>
      </w:r>
      <w:proofErr w:type="spellEnd"/>
      <w:r w:rsidR="006D1D0C">
        <w:rPr>
          <w:rFonts w:ascii="Times New Roman" w:hAnsi="Times New Roman" w:cs="Times New Roman"/>
          <w:sz w:val="28"/>
          <w:szCs w:val="28"/>
        </w:rPr>
        <w:t xml:space="preserve"> компании -  </w:t>
      </w:r>
      <w:r w:rsidR="0051229D">
        <w:rPr>
          <w:rFonts w:ascii="Times New Roman" w:hAnsi="Times New Roman" w:cs="Times New Roman"/>
          <w:sz w:val="28"/>
          <w:szCs w:val="28"/>
        </w:rPr>
        <w:t>также примут участие в конференции СТА «</w:t>
      </w:r>
      <w:proofErr w:type="spellStart"/>
      <w:r w:rsidR="0051229D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="0051229D">
        <w:rPr>
          <w:rFonts w:ascii="Times New Roman" w:hAnsi="Times New Roman" w:cs="Times New Roman"/>
          <w:sz w:val="28"/>
          <w:szCs w:val="28"/>
        </w:rPr>
        <w:t xml:space="preserve"> всегда готов?! Новые реалии турбизнеса-2017», где </w:t>
      </w:r>
      <w:r w:rsidR="003706AC">
        <w:rPr>
          <w:rFonts w:ascii="Times New Roman" w:hAnsi="Times New Roman" w:cs="Times New Roman"/>
          <w:sz w:val="28"/>
          <w:szCs w:val="28"/>
        </w:rPr>
        <w:t xml:space="preserve">представители СТА поделятся опытом многолетней успешной работы сетевых </w:t>
      </w:r>
      <w:proofErr w:type="spellStart"/>
      <w:r w:rsidR="003706AC">
        <w:rPr>
          <w:rFonts w:ascii="Times New Roman" w:hAnsi="Times New Roman" w:cs="Times New Roman"/>
          <w:sz w:val="28"/>
          <w:szCs w:val="28"/>
        </w:rPr>
        <w:t>турагентских</w:t>
      </w:r>
      <w:proofErr w:type="spellEnd"/>
      <w:r w:rsidR="003706AC">
        <w:rPr>
          <w:rFonts w:ascii="Times New Roman" w:hAnsi="Times New Roman" w:cs="Times New Roman"/>
          <w:sz w:val="28"/>
          <w:szCs w:val="28"/>
        </w:rPr>
        <w:t xml:space="preserve"> объединений на российском рынке туристического </w:t>
      </w:r>
      <w:proofErr w:type="spellStart"/>
      <w:r w:rsidR="003706AC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="003706AC">
        <w:rPr>
          <w:rFonts w:ascii="Times New Roman" w:hAnsi="Times New Roman" w:cs="Times New Roman"/>
          <w:sz w:val="28"/>
          <w:szCs w:val="28"/>
        </w:rPr>
        <w:t xml:space="preserve">, </w:t>
      </w:r>
      <w:r w:rsidR="006D1D0C">
        <w:rPr>
          <w:rFonts w:ascii="Times New Roman" w:hAnsi="Times New Roman" w:cs="Times New Roman"/>
          <w:sz w:val="28"/>
          <w:szCs w:val="28"/>
        </w:rPr>
        <w:t>обсудят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8D">
        <w:rPr>
          <w:rFonts w:ascii="Times New Roman" w:hAnsi="Times New Roman" w:cs="Times New Roman"/>
          <w:sz w:val="28"/>
          <w:szCs w:val="28"/>
        </w:rPr>
        <w:t xml:space="preserve">актуальные отраслевые темы,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9D">
        <w:rPr>
          <w:rFonts w:ascii="Times New Roman" w:hAnsi="Times New Roman" w:cs="Times New Roman"/>
          <w:sz w:val="28"/>
          <w:szCs w:val="28"/>
        </w:rPr>
        <w:t>обновленное туристское законодательство</w:t>
      </w:r>
      <w:r w:rsidR="00E9348D">
        <w:rPr>
          <w:rFonts w:ascii="Times New Roman" w:hAnsi="Times New Roman" w:cs="Times New Roman"/>
          <w:sz w:val="28"/>
          <w:szCs w:val="28"/>
        </w:rPr>
        <w:t xml:space="preserve">, </w:t>
      </w:r>
      <w:r w:rsidR="0051229D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="0051229D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="0051229D">
        <w:rPr>
          <w:rFonts w:ascii="Times New Roman" w:hAnsi="Times New Roman" w:cs="Times New Roman"/>
          <w:sz w:val="28"/>
          <w:szCs w:val="28"/>
        </w:rPr>
        <w:t xml:space="preserve">, </w:t>
      </w:r>
      <w:r w:rsidR="00C92885">
        <w:rPr>
          <w:rFonts w:ascii="Times New Roman" w:hAnsi="Times New Roman" w:cs="Times New Roman"/>
          <w:sz w:val="28"/>
          <w:szCs w:val="28"/>
        </w:rPr>
        <w:t>варианты партнерского взаимодействия</w:t>
      </w:r>
      <w:r w:rsidR="0051229D">
        <w:rPr>
          <w:rFonts w:ascii="Times New Roman" w:hAnsi="Times New Roman" w:cs="Times New Roman"/>
          <w:sz w:val="28"/>
          <w:szCs w:val="28"/>
        </w:rPr>
        <w:t xml:space="preserve"> участников туристического бизнеса, перспективы развития внутреннего туррынка</w:t>
      </w:r>
      <w:r w:rsidR="00E934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229D">
        <w:rPr>
          <w:rFonts w:ascii="Times New Roman" w:hAnsi="Times New Roman" w:cs="Times New Roman"/>
          <w:sz w:val="28"/>
          <w:szCs w:val="28"/>
        </w:rPr>
        <w:t xml:space="preserve">планы, цели и задачи </w:t>
      </w:r>
      <w:r w:rsidR="00E9348D">
        <w:rPr>
          <w:rFonts w:ascii="Times New Roman" w:hAnsi="Times New Roman" w:cs="Times New Roman"/>
          <w:sz w:val="28"/>
          <w:szCs w:val="28"/>
        </w:rPr>
        <w:t xml:space="preserve">СТА в регионе. </w:t>
      </w:r>
    </w:p>
    <w:p w:rsidR="008E2557" w:rsidRDefault="000671E2" w:rsidP="00A0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2885">
        <w:rPr>
          <w:rFonts w:ascii="Times New Roman" w:hAnsi="Times New Roman" w:cs="Times New Roman"/>
          <w:sz w:val="28"/>
          <w:szCs w:val="28"/>
        </w:rPr>
        <w:t xml:space="preserve">Полуостров Крым – это </w:t>
      </w:r>
      <w:r w:rsidR="008E2557">
        <w:rPr>
          <w:rFonts w:ascii="Times New Roman" w:hAnsi="Times New Roman" w:cs="Times New Roman"/>
          <w:sz w:val="28"/>
          <w:szCs w:val="28"/>
        </w:rPr>
        <w:t>один из важнейших как в стратегическом плане, так и в плане глубочайшего потенциала регион, причем как для государства в целом, так и для всей туриндустрии в частности.</w:t>
      </w:r>
      <w:r w:rsidR="007467F7">
        <w:rPr>
          <w:rFonts w:ascii="Times New Roman" w:hAnsi="Times New Roman" w:cs="Times New Roman"/>
          <w:sz w:val="28"/>
          <w:szCs w:val="28"/>
        </w:rPr>
        <w:t xml:space="preserve"> Мы рады заручиться поддержкой М</w:t>
      </w:r>
      <w:r w:rsidR="008E2557">
        <w:rPr>
          <w:rFonts w:ascii="Times New Roman" w:hAnsi="Times New Roman" w:cs="Times New Roman"/>
          <w:sz w:val="28"/>
          <w:szCs w:val="28"/>
        </w:rPr>
        <w:t>инистерства курортов и туризма Крыма, а также консолидировать свою деятельность партнерством с одним из сильнейших игроков турбизнеса</w:t>
      </w:r>
      <w:r w:rsidR="002916AD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8E2557">
        <w:rPr>
          <w:rFonts w:ascii="Times New Roman" w:hAnsi="Times New Roman" w:cs="Times New Roman"/>
          <w:sz w:val="28"/>
          <w:szCs w:val="28"/>
        </w:rPr>
        <w:t xml:space="preserve">, - говорит Сергей Голов, президент СТА. </w:t>
      </w:r>
      <w:r w:rsidR="003706AC">
        <w:rPr>
          <w:rFonts w:ascii="Times New Roman" w:hAnsi="Times New Roman" w:cs="Times New Roman"/>
          <w:sz w:val="28"/>
          <w:szCs w:val="28"/>
        </w:rPr>
        <w:t>–</w:t>
      </w:r>
      <w:r w:rsidR="008E2557">
        <w:rPr>
          <w:rFonts w:ascii="Times New Roman" w:hAnsi="Times New Roman" w:cs="Times New Roman"/>
          <w:sz w:val="28"/>
          <w:szCs w:val="28"/>
        </w:rPr>
        <w:t xml:space="preserve"> </w:t>
      </w:r>
      <w:r w:rsidR="003706AC">
        <w:rPr>
          <w:rFonts w:ascii="Times New Roman" w:hAnsi="Times New Roman" w:cs="Times New Roman"/>
          <w:sz w:val="28"/>
          <w:szCs w:val="28"/>
        </w:rPr>
        <w:t xml:space="preserve">Основным лейтмотивом конференции станет обмен опытом с нашими крымскими коллегами в части ведения </w:t>
      </w:r>
      <w:proofErr w:type="spellStart"/>
      <w:r w:rsidR="003706AC">
        <w:rPr>
          <w:rFonts w:ascii="Times New Roman" w:hAnsi="Times New Roman" w:cs="Times New Roman"/>
          <w:sz w:val="28"/>
          <w:szCs w:val="28"/>
        </w:rPr>
        <w:t>турагентского</w:t>
      </w:r>
      <w:proofErr w:type="spellEnd"/>
      <w:r w:rsidR="003706AC">
        <w:rPr>
          <w:rFonts w:ascii="Times New Roman" w:hAnsi="Times New Roman" w:cs="Times New Roman"/>
          <w:sz w:val="28"/>
          <w:szCs w:val="28"/>
        </w:rPr>
        <w:t xml:space="preserve"> бизнеса, как это на протяжении почти двух десятков лет происходило на российском рынке, в </w:t>
      </w:r>
      <w:r w:rsidR="003706AC">
        <w:rPr>
          <w:rFonts w:ascii="Times New Roman" w:hAnsi="Times New Roman" w:cs="Times New Roman"/>
          <w:sz w:val="28"/>
          <w:szCs w:val="28"/>
        </w:rPr>
        <w:lastRenderedPageBreak/>
        <w:t xml:space="preserve">чем секрет успешной работы крупнейших </w:t>
      </w:r>
      <w:proofErr w:type="spellStart"/>
      <w:r w:rsidR="003706AC">
        <w:rPr>
          <w:rFonts w:ascii="Times New Roman" w:hAnsi="Times New Roman" w:cs="Times New Roman"/>
          <w:sz w:val="28"/>
          <w:szCs w:val="28"/>
        </w:rPr>
        <w:t>турагентских</w:t>
      </w:r>
      <w:proofErr w:type="spellEnd"/>
      <w:r w:rsidR="003706AC">
        <w:rPr>
          <w:rFonts w:ascii="Times New Roman" w:hAnsi="Times New Roman" w:cs="Times New Roman"/>
          <w:sz w:val="28"/>
          <w:szCs w:val="28"/>
        </w:rPr>
        <w:t xml:space="preserve"> объединений, которые сегодня составляют костяк нашей ассоциации. Кроме того, х</w:t>
      </w:r>
      <w:r w:rsidR="008E2557">
        <w:rPr>
          <w:rFonts w:ascii="Times New Roman" w:hAnsi="Times New Roman" w:cs="Times New Roman"/>
          <w:sz w:val="28"/>
          <w:szCs w:val="28"/>
        </w:rPr>
        <w:t>очется отметить, что в</w:t>
      </w:r>
      <w:r w:rsidR="003706AC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8E2557">
        <w:rPr>
          <w:rFonts w:ascii="Times New Roman" w:hAnsi="Times New Roman" w:cs="Times New Roman"/>
          <w:sz w:val="28"/>
          <w:szCs w:val="28"/>
        </w:rPr>
        <w:t xml:space="preserve"> </w:t>
      </w:r>
      <w:r w:rsidR="003706AC">
        <w:rPr>
          <w:rFonts w:ascii="Times New Roman" w:hAnsi="Times New Roman" w:cs="Times New Roman"/>
          <w:sz w:val="28"/>
          <w:szCs w:val="28"/>
        </w:rPr>
        <w:t xml:space="preserve">нашими партнерами стали сильнейшие </w:t>
      </w:r>
      <w:proofErr w:type="spellStart"/>
      <w:r w:rsidR="003706AC">
        <w:rPr>
          <w:rFonts w:ascii="Times New Roman" w:hAnsi="Times New Roman" w:cs="Times New Roman"/>
          <w:sz w:val="28"/>
          <w:szCs w:val="28"/>
        </w:rPr>
        <w:t>туркомпании</w:t>
      </w:r>
      <w:proofErr w:type="spellEnd"/>
      <w:r w:rsidR="003706AC">
        <w:rPr>
          <w:rFonts w:ascii="Times New Roman" w:hAnsi="Times New Roman" w:cs="Times New Roman"/>
          <w:sz w:val="28"/>
          <w:szCs w:val="28"/>
        </w:rPr>
        <w:t xml:space="preserve"> ряда крупнейших регионов страны, отделение СТА в Крыму становится уже четвертым и в </w:t>
      </w:r>
      <w:r w:rsidR="008E2557">
        <w:rPr>
          <w:rFonts w:ascii="Times New Roman" w:hAnsi="Times New Roman" w:cs="Times New Roman"/>
          <w:sz w:val="28"/>
          <w:szCs w:val="28"/>
        </w:rPr>
        <w:t>плане развития</w:t>
      </w:r>
      <w:r w:rsidR="007467F7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1E017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467F7">
        <w:rPr>
          <w:rFonts w:ascii="Times New Roman" w:hAnsi="Times New Roman" w:cs="Times New Roman"/>
          <w:sz w:val="28"/>
          <w:szCs w:val="28"/>
        </w:rPr>
        <w:t>организации</w:t>
      </w:r>
      <w:r w:rsidR="003706AC">
        <w:rPr>
          <w:rFonts w:ascii="Times New Roman" w:hAnsi="Times New Roman" w:cs="Times New Roman"/>
          <w:sz w:val="28"/>
          <w:szCs w:val="28"/>
        </w:rPr>
        <w:t>,</w:t>
      </w:r>
      <w:r w:rsidR="008E2557">
        <w:rPr>
          <w:rFonts w:ascii="Times New Roman" w:hAnsi="Times New Roman" w:cs="Times New Roman"/>
          <w:sz w:val="28"/>
          <w:szCs w:val="28"/>
        </w:rPr>
        <w:t xml:space="preserve"> </w:t>
      </w:r>
      <w:r w:rsidR="003706AC">
        <w:rPr>
          <w:rFonts w:ascii="Times New Roman" w:hAnsi="Times New Roman" w:cs="Times New Roman"/>
          <w:sz w:val="28"/>
          <w:szCs w:val="28"/>
        </w:rPr>
        <w:t>на сегодня</w:t>
      </w:r>
      <w:r w:rsidR="008E2557">
        <w:rPr>
          <w:rFonts w:ascii="Times New Roman" w:hAnsi="Times New Roman" w:cs="Times New Roman"/>
          <w:sz w:val="28"/>
          <w:szCs w:val="28"/>
        </w:rPr>
        <w:t xml:space="preserve"> мы поставленных </w:t>
      </w:r>
      <w:r w:rsidR="002916AD">
        <w:rPr>
          <w:rFonts w:ascii="Times New Roman" w:hAnsi="Times New Roman" w:cs="Times New Roman"/>
          <w:sz w:val="28"/>
          <w:szCs w:val="28"/>
        </w:rPr>
        <w:t>целей</w:t>
      </w:r>
      <w:r w:rsidR="008E2557">
        <w:rPr>
          <w:rFonts w:ascii="Times New Roman" w:hAnsi="Times New Roman" w:cs="Times New Roman"/>
          <w:sz w:val="28"/>
          <w:szCs w:val="28"/>
        </w:rPr>
        <w:t xml:space="preserve"> достигли</w:t>
      </w:r>
      <w:r w:rsidR="003706AC">
        <w:rPr>
          <w:rFonts w:ascii="Times New Roman" w:hAnsi="Times New Roman" w:cs="Times New Roman"/>
          <w:sz w:val="28"/>
          <w:szCs w:val="28"/>
        </w:rPr>
        <w:t>, но останавливаться не собираемся!».</w:t>
      </w:r>
    </w:p>
    <w:p w:rsidR="00CF0955" w:rsidRDefault="006211A5" w:rsidP="0029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5BFC">
        <w:rPr>
          <w:rFonts w:ascii="Times New Roman" w:hAnsi="Times New Roman" w:cs="Times New Roman"/>
          <w:sz w:val="28"/>
          <w:szCs w:val="28"/>
        </w:rPr>
        <w:t>Мы разделяем идеи и принципы Союза туристических агентств</w:t>
      </w:r>
      <w:r w:rsidR="00266293">
        <w:rPr>
          <w:rFonts w:ascii="Times New Roman" w:hAnsi="Times New Roman" w:cs="Times New Roman"/>
          <w:sz w:val="28"/>
          <w:szCs w:val="28"/>
        </w:rPr>
        <w:t xml:space="preserve"> (СТА)</w:t>
      </w:r>
      <w:r w:rsidR="00E55BFC">
        <w:rPr>
          <w:rFonts w:ascii="Times New Roman" w:hAnsi="Times New Roman" w:cs="Times New Roman"/>
          <w:sz w:val="28"/>
          <w:szCs w:val="28"/>
        </w:rPr>
        <w:t xml:space="preserve">, считаем, что общественные объединения сегодня играют важную роль в отстаивании интересов </w:t>
      </w:r>
      <w:r w:rsidR="00CF0955">
        <w:rPr>
          <w:rFonts w:ascii="Times New Roman" w:hAnsi="Times New Roman" w:cs="Times New Roman"/>
          <w:sz w:val="28"/>
          <w:szCs w:val="28"/>
        </w:rPr>
        <w:t xml:space="preserve">не только бизнеса и </w:t>
      </w:r>
      <w:r w:rsidR="00E55BFC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  <w:r w:rsidR="00CF0955">
        <w:rPr>
          <w:rFonts w:ascii="Times New Roman" w:hAnsi="Times New Roman" w:cs="Times New Roman"/>
          <w:sz w:val="28"/>
          <w:szCs w:val="28"/>
        </w:rPr>
        <w:t>, но и потребителей, ратуя</w:t>
      </w:r>
      <w:r w:rsidR="00E55BFC">
        <w:rPr>
          <w:rFonts w:ascii="Times New Roman" w:hAnsi="Times New Roman" w:cs="Times New Roman"/>
          <w:sz w:val="28"/>
          <w:szCs w:val="28"/>
        </w:rPr>
        <w:t xml:space="preserve"> за прозрачность туристического рынка. Являясь представителями </w:t>
      </w:r>
      <w:r w:rsidR="007467F7">
        <w:rPr>
          <w:rFonts w:ascii="Times New Roman" w:hAnsi="Times New Roman" w:cs="Times New Roman"/>
          <w:sz w:val="28"/>
          <w:szCs w:val="28"/>
        </w:rPr>
        <w:t>СТА в К</w:t>
      </w:r>
      <w:r w:rsidR="00E55BFC">
        <w:rPr>
          <w:rFonts w:ascii="Times New Roman" w:hAnsi="Times New Roman" w:cs="Times New Roman"/>
          <w:sz w:val="28"/>
          <w:szCs w:val="28"/>
        </w:rPr>
        <w:t xml:space="preserve">рымском регионе, мы постараемся сплотить вокруг себя профессионалов, которым не безразлична судьба </w:t>
      </w:r>
      <w:proofErr w:type="spellStart"/>
      <w:r w:rsidR="00E55BFC">
        <w:rPr>
          <w:rFonts w:ascii="Times New Roman" w:hAnsi="Times New Roman" w:cs="Times New Roman"/>
          <w:sz w:val="28"/>
          <w:szCs w:val="28"/>
        </w:rPr>
        <w:t>туротрасли</w:t>
      </w:r>
      <w:proofErr w:type="spellEnd"/>
      <w:r w:rsidR="00E55BFC">
        <w:rPr>
          <w:rFonts w:ascii="Times New Roman" w:hAnsi="Times New Roman" w:cs="Times New Roman"/>
          <w:sz w:val="28"/>
          <w:szCs w:val="28"/>
        </w:rPr>
        <w:t xml:space="preserve">, </w:t>
      </w:r>
      <w:r w:rsidR="00CF0955">
        <w:rPr>
          <w:rFonts w:ascii="Times New Roman" w:hAnsi="Times New Roman" w:cs="Times New Roman"/>
          <w:sz w:val="28"/>
          <w:szCs w:val="28"/>
        </w:rPr>
        <w:t xml:space="preserve">готовых выходить с инициативами и генерировать новые свежие идеи, </w:t>
      </w:r>
      <w:r w:rsidR="00266293">
        <w:rPr>
          <w:rFonts w:ascii="Times New Roman" w:hAnsi="Times New Roman" w:cs="Times New Roman"/>
          <w:sz w:val="28"/>
          <w:szCs w:val="28"/>
        </w:rPr>
        <w:t>имеющих свою позицию и желание ее отстаивать</w:t>
      </w:r>
      <w:r w:rsidR="00CF0955">
        <w:rPr>
          <w:rFonts w:ascii="Times New Roman" w:hAnsi="Times New Roman" w:cs="Times New Roman"/>
          <w:sz w:val="28"/>
          <w:szCs w:val="28"/>
        </w:rPr>
        <w:t xml:space="preserve">. Российский туризм сейчас переживает новое становление, и он просто </w:t>
      </w:r>
      <w:proofErr w:type="gramStart"/>
      <w:r w:rsidR="00CF095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CF0955">
        <w:rPr>
          <w:rFonts w:ascii="Times New Roman" w:hAnsi="Times New Roman" w:cs="Times New Roman"/>
          <w:sz w:val="28"/>
          <w:szCs w:val="28"/>
        </w:rPr>
        <w:t xml:space="preserve"> вырасти в ту </w:t>
      </w:r>
      <w:proofErr w:type="spellStart"/>
      <w:r w:rsidR="00CF0955">
        <w:rPr>
          <w:rFonts w:ascii="Times New Roman" w:hAnsi="Times New Roman" w:cs="Times New Roman"/>
          <w:sz w:val="28"/>
          <w:szCs w:val="28"/>
        </w:rPr>
        <w:t>несырьевую</w:t>
      </w:r>
      <w:proofErr w:type="spellEnd"/>
      <w:r w:rsidR="00CF0955">
        <w:rPr>
          <w:rFonts w:ascii="Times New Roman" w:hAnsi="Times New Roman" w:cs="Times New Roman"/>
          <w:sz w:val="28"/>
          <w:szCs w:val="28"/>
        </w:rPr>
        <w:t xml:space="preserve"> отрасль, что будет приносить </w:t>
      </w:r>
      <w:r w:rsidR="00266293">
        <w:rPr>
          <w:rFonts w:ascii="Times New Roman" w:hAnsi="Times New Roman" w:cs="Times New Roman"/>
          <w:sz w:val="28"/>
          <w:szCs w:val="28"/>
        </w:rPr>
        <w:t>государству ощутимые дивиденды», - комментирует Борис Зелинский, президент ГК «Кандагар», руководитель крымского отделения СТА.</w:t>
      </w:r>
    </w:p>
    <w:p w:rsidR="00B74291" w:rsidRPr="004133BF" w:rsidRDefault="00B74291" w:rsidP="004133B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167640</wp:posOffset>
            </wp:positionV>
            <wp:extent cx="501650" cy="637540"/>
            <wp:effectExtent l="19050" t="0" r="0" b="0"/>
            <wp:wrapThrough wrapText="bothSides">
              <wp:wrapPolygon edited="0">
                <wp:start x="-820" y="0"/>
                <wp:lineTo x="-820" y="20653"/>
                <wp:lineTo x="21327" y="20653"/>
                <wp:lineTo x="21327" y="0"/>
                <wp:lineTo x="-820" y="0"/>
              </wp:wrapPolygon>
            </wp:wrapThrough>
            <wp:docPr id="19" name="Рисунок 4" descr="C:\Users\Пользователь\Desktop\СТА_лого_инф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ТА_лого_инфо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6AD">
        <w:rPr>
          <w:rFonts w:ascii="Times New Roman" w:hAnsi="Times New Roman" w:cs="Times New Roman"/>
          <w:sz w:val="24"/>
          <w:szCs w:val="24"/>
        </w:rPr>
        <w:t xml:space="preserve">Ассоциация по развитию туристского рынка «Союз туристических агентств» (СТА) – общественная организация, начавшая активную работу с апреля 2015г. и призванная защищать интересы </w:t>
      </w:r>
      <w:proofErr w:type="spellStart"/>
      <w:r w:rsidRPr="002916AD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2916AD">
        <w:rPr>
          <w:rFonts w:ascii="Times New Roman" w:hAnsi="Times New Roman" w:cs="Times New Roman"/>
          <w:sz w:val="24"/>
          <w:szCs w:val="24"/>
        </w:rPr>
        <w:t xml:space="preserve"> на уровне законодательной власти РФ. </w:t>
      </w:r>
      <w:proofErr w:type="gramStart"/>
      <w:r w:rsidRPr="002916AD">
        <w:rPr>
          <w:rFonts w:ascii="Times New Roman" w:hAnsi="Times New Roman" w:cs="Times New Roman"/>
          <w:sz w:val="24"/>
          <w:szCs w:val="24"/>
        </w:rPr>
        <w:t xml:space="preserve">Отраслевое объединение СТА аккумулирует в себе опыт многолетней работы крупнейших игроков розничного туристического бизнеса, стоящих у истоков развития отрасли, опыт эффективного взаимодействия с властными структурами и ориентировано на развитие рынка туристических услуг, на поддержание максимально благоприятных условий для сохранения, развития и роста прогрессивной части </w:t>
      </w:r>
      <w:proofErr w:type="spellStart"/>
      <w:r w:rsidRPr="002916AD">
        <w:rPr>
          <w:rFonts w:ascii="Times New Roman" w:hAnsi="Times New Roman" w:cs="Times New Roman"/>
          <w:sz w:val="24"/>
          <w:szCs w:val="24"/>
        </w:rPr>
        <w:t>турагентского</w:t>
      </w:r>
      <w:proofErr w:type="spellEnd"/>
      <w:r w:rsidRPr="002916AD">
        <w:rPr>
          <w:rFonts w:ascii="Times New Roman" w:hAnsi="Times New Roman" w:cs="Times New Roman"/>
          <w:sz w:val="24"/>
          <w:szCs w:val="24"/>
        </w:rPr>
        <w:t xml:space="preserve"> сегмента отрасли в современных бизнес реалиях.</w:t>
      </w:r>
      <w:proofErr w:type="gramEnd"/>
      <w:r w:rsidRPr="002916AD">
        <w:rPr>
          <w:rFonts w:ascii="Times New Roman" w:hAnsi="Times New Roman" w:cs="Times New Roman"/>
          <w:sz w:val="24"/>
          <w:szCs w:val="24"/>
        </w:rPr>
        <w:t xml:space="preserve"> Инициаторами создания СТА выступили </w:t>
      </w:r>
      <w:proofErr w:type="spellStart"/>
      <w:r w:rsidRPr="002916AD">
        <w:rPr>
          <w:rFonts w:ascii="Times New Roman" w:hAnsi="Times New Roman" w:cs="Times New Roman"/>
          <w:sz w:val="24"/>
          <w:szCs w:val="24"/>
        </w:rPr>
        <w:t>турагентские</w:t>
      </w:r>
      <w:proofErr w:type="spellEnd"/>
      <w:r w:rsidRPr="002916AD">
        <w:rPr>
          <w:rFonts w:ascii="Times New Roman" w:hAnsi="Times New Roman" w:cs="Times New Roman"/>
          <w:sz w:val="24"/>
          <w:szCs w:val="24"/>
        </w:rPr>
        <w:t xml:space="preserve"> объединения ООО «Сеть магазинов горящих путевок», Сеть «ТБГ. Туристические бренды», ЗАО «Горячие туры» и НПО «</w:t>
      </w:r>
      <w:proofErr w:type="spellStart"/>
      <w:r w:rsidRPr="002916AD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916AD">
        <w:rPr>
          <w:rFonts w:ascii="Times New Roman" w:hAnsi="Times New Roman" w:cs="Times New Roman"/>
          <w:sz w:val="24"/>
          <w:szCs w:val="24"/>
        </w:rPr>
        <w:t>». В состав правления СТА входят руководители Федерального агентства по туризму и ассоциации «</w:t>
      </w:r>
      <w:proofErr w:type="spellStart"/>
      <w:r w:rsidRPr="002916AD">
        <w:rPr>
          <w:rFonts w:ascii="Times New Roman" w:hAnsi="Times New Roman" w:cs="Times New Roman"/>
          <w:sz w:val="24"/>
          <w:szCs w:val="24"/>
        </w:rPr>
        <w:t>Турпомощь</w:t>
      </w:r>
      <w:proofErr w:type="spellEnd"/>
      <w:r w:rsidRPr="002916A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2016 г. ассоциация открыла</w:t>
      </w:r>
      <w:r w:rsidR="003706AC">
        <w:rPr>
          <w:rFonts w:ascii="Times New Roman" w:hAnsi="Times New Roman" w:cs="Times New Roman"/>
          <w:sz w:val="24"/>
          <w:szCs w:val="24"/>
        </w:rPr>
        <w:t xml:space="preserve"> представительства</w:t>
      </w:r>
      <w:r w:rsidRPr="002916AD">
        <w:rPr>
          <w:rFonts w:ascii="Times New Roman" w:hAnsi="Times New Roman" w:cs="Times New Roman"/>
          <w:sz w:val="24"/>
          <w:szCs w:val="24"/>
        </w:rPr>
        <w:t xml:space="preserve"> в Ек</w:t>
      </w:r>
      <w:r>
        <w:rPr>
          <w:rFonts w:ascii="Times New Roman" w:hAnsi="Times New Roman" w:cs="Times New Roman"/>
          <w:sz w:val="24"/>
          <w:szCs w:val="24"/>
        </w:rPr>
        <w:t xml:space="preserve">атеринбурге, Санкт-Петербурге, </w:t>
      </w:r>
      <w:r w:rsidRPr="002916AD">
        <w:rPr>
          <w:rFonts w:ascii="Times New Roman" w:hAnsi="Times New Roman" w:cs="Times New Roman"/>
          <w:sz w:val="24"/>
          <w:szCs w:val="24"/>
        </w:rPr>
        <w:t>Ростове-на-Дону</w:t>
      </w:r>
      <w:r>
        <w:rPr>
          <w:rFonts w:ascii="Times New Roman" w:hAnsi="Times New Roman" w:cs="Times New Roman"/>
          <w:sz w:val="24"/>
          <w:szCs w:val="24"/>
        </w:rPr>
        <w:t xml:space="preserve"> и Республике Крым</w:t>
      </w:r>
      <w:r w:rsidRPr="002916AD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916AD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www.sta1.ru</w:t>
        </w:r>
      </w:hyperlink>
    </w:p>
    <w:p w:rsidR="006F6600" w:rsidRPr="00C33338" w:rsidRDefault="006F6600" w:rsidP="00C33338"/>
    <w:sectPr w:rsidR="006F6600" w:rsidRPr="00C33338" w:rsidSect="00391B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49" w:rsidRDefault="00830049" w:rsidP="00C33338">
      <w:pPr>
        <w:spacing w:after="0" w:line="240" w:lineRule="auto"/>
      </w:pPr>
      <w:r>
        <w:separator/>
      </w:r>
    </w:p>
  </w:endnote>
  <w:endnote w:type="continuationSeparator" w:id="0">
    <w:p w:rsidR="00830049" w:rsidRDefault="00830049" w:rsidP="00C3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49" w:rsidRDefault="00830049" w:rsidP="00C33338">
      <w:pPr>
        <w:spacing w:after="0" w:line="240" w:lineRule="auto"/>
      </w:pPr>
      <w:r>
        <w:separator/>
      </w:r>
    </w:p>
  </w:footnote>
  <w:footnote w:type="continuationSeparator" w:id="0">
    <w:p w:rsidR="00830049" w:rsidRDefault="00830049" w:rsidP="00C3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40" w:rsidRDefault="00BA5E40">
    <w:pPr>
      <w:pStyle w:val="a5"/>
    </w:pPr>
    <w:r w:rsidRPr="00BA5E40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-375285</wp:posOffset>
          </wp:positionV>
          <wp:extent cx="6043295" cy="765175"/>
          <wp:effectExtent l="19050" t="0" r="0" b="0"/>
          <wp:wrapThrough wrapText="bothSides">
            <wp:wrapPolygon edited="0">
              <wp:start x="-68" y="0"/>
              <wp:lineTo x="-68" y="20973"/>
              <wp:lineTo x="21584" y="20973"/>
              <wp:lineTo x="21584" y="0"/>
              <wp:lineTo x="-68" y="0"/>
            </wp:wrapPolygon>
          </wp:wrapThrough>
          <wp:docPr id="8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6F42"/>
    <w:multiLevelType w:val="hybridMultilevel"/>
    <w:tmpl w:val="34C00F6C"/>
    <w:lvl w:ilvl="0" w:tplc="7E32D3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33338"/>
    <w:rsid w:val="00023D54"/>
    <w:rsid w:val="000671E2"/>
    <w:rsid w:val="001861D9"/>
    <w:rsid w:val="001E017F"/>
    <w:rsid w:val="002051F7"/>
    <w:rsid w:val="00232500"/>
    <w:rsid w:val="002452EA"/>
    <w:rsid w:val="00266293"/>
    <w:rsid w:val="002916AD"/>
    <w:rsid w:val="002B1C50"/>
    <w:rsid w:val="002B25A1"/>
    <w:rsid w:val="002F45D6"/>
    <w:rsid w:val="00323C93"/>
    <w:rsid w:val="00324DCB"/>
    <w:rsid w:val="003438DE"/>
    <w:rsid w:val="00367E59"/>
    <w:rsid w:val="003706AC"/>
    <w:rsid w:val="003742C9"/>
    <w:rsid w:val="00391B60"/>
    <w:rsid w:val="003A03AB"/>
    <w:rsid w:val="003B4AA1"/>
    <w:rsid w:val="003C2D8C"/>
    <w:rsid w:val="003E3A49"/>
    <w:rsid w:val="00410563"/>
    <w:rsid w:val="004133BF"/>
    <w:rsid w:val="00456E2D"/>
    <w:rsid w:val="004A79F8"/>
    <w:rsid w:val="004C5B49"/>
    <w:rsid w:val="00503989"/>
    <w:rsid w:val="00504B14"/>
    <w:rsid w:val="0051229D"/>
    <w:rsid w:val="00556665"/>
    <w:rsid w:val="00573124"/>
    <w:rsid w:val="005A5A2C"/>
    <w:rsid w:val="006211A5"/>
    <w:rsid w:val="006379C2"/>
    <w:rsid w:val="0064303C"/>
    <w:rsid w:val="006673EA"/>
    <w:rsid w:val="0067210C"/>
    <w:rsid w:val="006B1AED"/>
    <w:rsid w:val="006C7813"/>
    <w:rsid w:val="006D1D0C"/>
    <w:rsid w:val="006D5869"/>
    <w:rsid w:val="006F6600"/>
    <w:rsid w:val="007437FC"/>
    <w:rsid w:val="007467F7"/>
    <w:rsid w:val="00761E66"/>
    <w:rsid w:val="0078495C"/>
    <w:rsid w:val="007957AD"/>
    <w:rsid w:val="007D385C"/>
    <w:rsid w:val="007E5128"/>
    <w:rsid w:val="00804E7C"/>
    <w:rsid w:val="00805B01"/>
    <w:rsid w:val="00812425"/>
    <w:rsid w:val="00830049"/>
    <w:rsid w:val="0085203F"/>
    <w:rsid w:val="00867C8A"/>
    <w:rsid w:val="008A4031"/>
    <w:rsid w:val="008A5C2B"/>
    <w:rsid w:val="008A68BA"/>
    <w:rsid w:val="008D6511"/>
    <w:rsid w:val="008E2557"/>
    <w:rsid w:val="008F0218"/>
    <w:rsid w:val="00905BDA"/>
    <w:rsid w:val="00906852"/>
    <w:rsid w:val="00913248"/>
    <w:rsid w:val="00943698"/>
    <w:rsid w:val="00955E7A"/>
    <w:rsid w:val="00971146"/>
    <w:rsid w:val="0099699E"/>
    <w:rsid w:val="009A7CF0"/>
    <w:rsid w:val="009B02A3"/>
    <w:rsid w:val="009C0B7F"/>
    <w:rsid w:val="009F7994"/>
    <w:rsid w:val="00A03DF9"/>
    <w:rsid w:val="00A04B8A"/>
    <w:rsid w:val="00A169FD"/>
    <w:rsid w:val="00A46D7E"/>
    <w:rsid w:val="00A4774A"/>
    <w:rsid w:val="00A567FF"/>
    <w:rsid w:val="00B007BF"/>
    <w:rsid w:val="00B14F0F"/>
    <w:rsid w:val="00B449E9"/>
    <w:rsid w:val="00B46584"/>
    <w:rsid w:val="00B6340B"/>
    <w:rsid w:val="00B66E24"/>
    <w:rsid w:val="00B670A9"/>
    <w:rsid w:val="00B74291"/>
    <w:rsid w:val="00BA5E40"/>
    <w:rsid w:val="00BD1259"/>
    <w:rsid w:val="00BD4664"/>
    <w:rsid w:val="00BF4C45"/>
    <w:rsid w:val="00C32F4B"/>
    <w:rsid w:val="00C33338"/>
    <w:rsid w:val="00C81D87"/>
    <w:rsid w:val="00C92885"/>
    <w:rsid w:val="00CA38E2"/>
    <w:rsid w:val="00CC46B6"/>
    <w:rsid w:val="00CF0955"/>
    <w:rsid w:val="00CF700D"/>
    <w:rsid w:val="00D41833"/>
    <w:rsid w:val="00D43D65"/>
    <w:rsid w:val="00D447D7"/>
    <w:rsid w:val="00DA3C57"/>
    <w:rsid w:val="00DC00E0"/>
    <w:rsid w:val="00DD64D3"/>
    <w:rsid w:val="00E55BFC"/>
    <w:rsid w:val="00E75F6B"/>
    <w:rsid w:val="00E9348D"/>
    <w:rsid w:val="00EB55B2"/>
    <w:rsid w:val="00EC2EF7"/>
    <w:rsid w:val="00EC630D"/>
    <w:rsid w:val="00F31607"/>
    <w:rsid w:val="00F57F82"/>
    <w:rsid w:val="00F64BFF"/>
    <w:rsid w:val="00F66765"/>
    <w:rsid w:val="00FA3514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338"/>
  </w:style>
  <w:style w:type="paragraph" w:styleId="a7">
    <w:name w:val="footer"/>
    <w:basedOn w:val="a"/>
    <w:link w:val="a8"/>
    <w:uiPriority w:val="99"/>
    <w:unhideWhenUsed/>
    <w:rsid w:val="00C3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338"/>
  </w:style>
  <w:style w:type="character" w:styleId="a9">
    <w:name w:val="Hyperlink"/>
    <w:basedOn w:val="a0"/>
    <w:uiPriority w:val="99"/>
    <w:unhideWhenUsed/>
    <w:rsid w:val="005A5A2C"/>
    <w:rPr>
      <w:color w:val="0000FF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7E5128"/>
  </w:style>
  <w:style w:type="character" w:styleId="aa">
    <w:name w:val="Strong"/>
    <w:basedOn w:val="a0"/>
    <w:uiPriority w:val="22"/>
    <w:qFormat/>
    <w:rsid w:val="0064303C"/>
    <w:rPr>
      <w:b/>
      <w:bCs/>
    </w:rPr>
  </w:style>
  <w:style w:type="character" w:styleId="ab">
    <w:name w:val="Emphasis"/>
    <w:basedOn w:val="a0"/>
    <w:uiPriority w:val="20"/>
    <w:qFormat/>
    <w:rsid w:val="0064303C"/>
    <w:rPr>
      <w:i/>
      <w:iCs/>
    </w:rPr>
  </w:style>
  <w:style w:type="paragraph" w:styleId="ac">
    <w:name w:val="List Paragraph"/>
    <w:basedOn w:val="a"/>
    <w:uiPriority w:val="34"/>
    <w:qFormat/>
    <w:rsid w:val="006B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Redactor</cp:lastModifiedBy>
  <cp:revision>14</cp:revision>
  <dcterms:created xsi:type="dcterms:W3CDTF">2016-12-08T14:25:00Z</dcterms:created>
  <dcterms:modified xsi:type="dcterms:W3CDTF">2016-12-15T14:27:00Z</dcterms:modified>
</cp:coreProperties>
</file>