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26" w:rsidRDefault="00620881" w:rsidP="00620881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 xml:space="preserve">Лечение: </w:t>
      </w:r>
      <w:proofErr w:type="gramStart"/>
      <w:r w:rsidRPr="00BD3326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индивидуальная</w:t>
      </w:r>
      <w:proofErr w:type="gramEnd"/>
      <w:r w:rsidRPr="00BD3326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 xml:space="preserve"> системная </w:t>
      </w:r>
    </w:p>
    <w:p w:rsidR="00620881" w:rsidRPr="00BD3326" w:rsidRDefault="00620881" w:rsidP="00620881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proofErr w:type="spellStart"/>
      <w:r w:rsidRPr="00BD3326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БиоКоррекция</w:t>
      </w:r>
      <w:proofErr w:type="spellEnd"/>
      <w:r w:rsidRPr="00BD3326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 xml:space="preserve"> в Крыму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Что такое нарушение обмена веществ и </w:t>
      </w:r>
      <w:proofErr w:type="spellStart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БиоКоррекция</w:t>
      </w:r>
      <w:proofErr w:type="spellEnd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?</w:t>
      </w: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Обмен веществ (метаболизм) – это комплекс сложных химических процессов по переработке питательных веществ, получаемых нами из воды, воздуха и еды, которые происходят в нашем организме и способствуют созданию идеальных условий для работы всех органов и системы. Если в цепочке происходит сбой, органы и системы подвергаются сильнейшему стрессу, так как недополучают питательные вещества, в результате чего возникают различные заболевания.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Причины нарушения метаболизма могут быть разные:</w:t>
      </w:r>
    </w:p>
    <w:p w:rsidR="00620881" w:rsidRPr="00BD3326" w:rsidRDefault="00620881" w:rsidP="0062088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Неправильное питание – голодание, переедание, слишком острая, жирная пища,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фастфуд</w:t>
      </w:r>
      <w:proofErr w:type="spellEnd"/>
    </w:p>
    <w:p w:rsidR="00620881" w:rsidRPr="00BD3326" w:rsidRDefault="00620881" w:rsidP="0062088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Стрессы, физическое перенапряжение</w:t>
      </w:r>
    </w:p>
    <w:p w:rsidR="00620881" w:rsidRPr="00BD3326" w:rsidRDefault="00620881" w:rsidP="0062088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Гормональные сбои</w:t>
      </w:r>
    </w:p>
    <w:p w:rsidR="00620881" w:rsidRPr="00BD3326" w:rsidRDefault="00620881" w:rsidP="00620881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Различные заболевания ЖКТ, хронические и воспалительные заболевания и прочие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Нарушение обмена веществ обычно проявляется при УЗИ печени и поджелудочной железы в виде жирового поражения этих органов, а при анализе крови – отмечается повышенный уровень сахара или липидов (при биохимическом анализе). Внешними признаками плохого метаболизма является ожирение. Также при наличии данной проблемы пациенты жалуются на скачки артериального давления и проблемы с сердцем.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Чтобы нормализовать обмен веществ и одновременно избавиться от «букета» заболеваний, которые влечет за собой плохой метаболизм, специалисты рекомендуют пройти кур</w:t>
      </w:r>
      <w:r w:rsidR="006A4D58"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с лечения методом </w:t>
      </w:r>
      <w:proofErr w:type="spellStart"/>
      <w:r w:rsidR="006A4D58"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="006A4D58"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Это современная методика лечения, эффективная и безопасная, не медикаментозная, разработанная немецкими учеными и заключающаяся в борьбе с проблемой на клеточном уровне. Суть методики – индивидуальный подбор физической нагрузки на организм, в результате которой происходит сжигание внутренних жиров и выработка энергии, что постепенно позволяет запустить заново обменный процесс.</w:t>
      </w:r>
    </w:p>
    <w:p w:rsidR="00620881" w:rsidRPr="00BD3326" w:rsidRDefault="00620881" w:rsidP="00620881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Достоинства методики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gramStart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Кому</w:t>
      </w:r>
      <w:proofErr w:type="gramEnd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и при </w:t>
      </w:r>
      <w:proofErr w:type="gramStart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каких</w:t>
      </w:r>
      <w:proofErr w:type="gramEnd"/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заболеваниях она показана.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Метод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нормализуя обмен веще</w:t>
      </w:r>
      <w:proofErr w:type="gram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ств пр</w:t>
      </w:r>
      <w:proofErr w:type="gram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иродными, естественными воздействиями, оказывает комплексное благотворное влияние на организм, </w:t>
      </w: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позволяя: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Снизить уровень сахара в крови при диабете (лечение диабета 2 степени) и, следовательно, потребление инсулина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Снизить уровень жировых отложений в органах и тканях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Снизить вес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Избавиться от заболевания дыхательной, </w:t>
      </w:r>
      <w:proofErr w:type="spellStart"/>
      <w:proofErr w:type="gram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эндокринной систем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Избавиться от гипертонии (1-2 степени), атеросклероза, ишемической болезни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Укрепить иммунитет</w:t>
      </w:r>
    </w:p>
    <w:p w:rsidR="00620881" w:rsidRPr="00BD3326" w:rsidRDefault="00620881" w:rsidP="00620881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Избавиться от экземы, псориаза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Таким образом,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БиоКоррекция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отличаясь природным воздействием на организм, позволяет избавиться от множества заболеваний, а применение специалистами санатория индивидуальных схем при расчете необходимой физической нагрузки, делает процедуру применимой для людей всех возрастов и с различным состоянием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6047"/>
        <w:gridCol w:w="2921"/>
      </w:tblGrid>
      <w:tr w:rsidR="00620881" w:rsidRPr="00BD3326" w:rsidTr="006A4D58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КОЛИЧЕТВО ДНЕЙ В ПУТЕВКЕ</w:t>
            </w:r>
          </w:p>
        </w:tc>
      </w:tr>
      <w:tr w:rsidR="00620881" w:rsidRPr="00BD3326" w:rsidTr="006A4D58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620881" w:rsidRPr="00BD3326" w:rsidTr="006A4D58">
        <w:trPr>
          <w:tblHeader/>
        </w:trPr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процедур на курс лечения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МАГИСТРАЛЬНЫХ СОСУДОВ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ЭНДОКРИНОЛОГА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УРОЛОГА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ОКУЛИСТА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НЕВРОПАТОЛОГА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 xml:space="preserve">Круглосуточно на время пребывания </w:t>
            </w:r>
            <w:proofErr w:type="gramStart"/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в</w:t>
            </w:r>
            <w:proofErr w:type="gramEnd"/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 xml:space="preserve"> санатория</w:t>
            </w:r>
          </w:p>
        </w:tc>
      </w:tr>
      <w:tr w:rsidR="00620881" w:rsidRPr="00BD3326" w:rsidTr="006A4D58">
        <w:tc>
          <w:tcPr>
            <w:tcW w:w="0" w:type="auto"/>
            <w:gridSpan w:val="3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ЛЕЧЕНИЕ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БИОКОРРЕКЦИЯ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ОКСИГАЛОТЕРАПИЯ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СУХИЕ УГЛЕКИСЛЫЕ ВАННЫ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БИОЛОГИЧЕСКИ-АКТИВНЫЙ ПРЕПАРАТ «</w:t>
            </w:r>
            <w:proofErr w:type="spell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Nan</w:t>
            </w:r>
            <w:proofErr w:type="gram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</w:t>
            </w:r>
            <w:proofErr w:type="gram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vit</w:t>
            </w:r>
            <w:proofErr w:type="spell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metabolik</w:t>
            </w:r>
            <w:proofErr w:type="spell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45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ПРЕПАРАТ «ОМЕГА-3»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ВОДОЛЕЧЕНИЕ (рапные, жемчужные или ванны на основе натуральных концентратов научного центра </w:t>
            </w:r>
            <w:proofErr w:type="spell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 валерьяновые или розмариновые)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ГРЯЗЕЛЕЧЕНИЕ (аппликации 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6-7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ВОСХОДЯЩИЙ ДУШ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9-10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СПЕЦИАЛИСТОВ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620881" w:rsidRPr="00BD3326" w:rsidTr="006A4D58">
        <w:tc>
          <w:tcPr>
            <w:tcW w:w="0" w:type="auto"/>
            <w:gridSpan w:val="3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ДЕСЕН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9-10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9-10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(не более 1,5 единицы)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НА ДЕСНА (после консультации </w:t>
            </w: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 xml:space="preserve">стоматолога) </w:t>
            </w:r>
            <w:proofErr w:type="gramStart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да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(при назначении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45</w:t>
            </w:r>
          </w:p>
        </w:tc>
      </w:tr>
      <w:tr w:rsidR="00620881" w:rsidRPr="00BD3326" w:rsidTr="006A4D58">
        <w:tc>
          <w:tcPr>
            <w:tcW w:w="0" w:type="auto"/>
            <w:gridSpan w:val="3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2-5</w:t>
            </w: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ПАРК-ЛЕНД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ФАНГО-МИНЕРАЛЬНАЯ ГРЯЗЬ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620881" w:rsidRPr="00BD3326" w:rsidTr="006A4D58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620881" w:rsidRPr="00BD3326" w:rsidRDefault="00620881" w:rsidP="0062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0881" w:rsidRPr="00BD3326" w:rsidRDefault="00620881" w:rsidP="0062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BD3326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</w:tbl>
    <w:p w:rsidR="00404750" w:rsidRPr="00BD3326" w:rsidRDefault="00404750">
      <w:pPr>
        <w:rPr>
          <w:rFonts w:ascii="Times New Roman" w:hAnsi="Times New Roman" w:cs="Times New Roman"/>
          <w:sz w:val="24"/>
          <w:szCs w:val="24"/>
        </w:rPr>
      </w:pPr>
    </w:p>
    <w:p w:rsidR="00620881" w:rsidRPr="00BD3326" w:rsidRDefault="00620881" w:rsidP="00620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Показания: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Сахарный диабет 2-ого типа.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Метаболический синдром.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Алиментарно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—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конституциальная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форма ожирения.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Синдром хронической усталости.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Гипертоническая болезнь 1 — 2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стадиии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Подагра</w:t>
      </w:r>
      <w:proofErr w:type="gram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,б</w:t>
      </w:r>
      <w:proofErr w:type="gram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ез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выраженных нарушений функции суставов.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Атеросклероз артерий нижних конечностей 1-й степени.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Суставная форма псориаза, без выраженных нарушений функции суставов.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Деформирующий артроз 1-2 стадии.</w:t>
      </w:r>
    </w:p>
    <w:p w:rsidR="00620881" w:rsidRPr="00BD3326" w:rsidRDefault="00620881" w:rsidP="00620881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Повышен</w:t>
      </w:r>
      <w:r w:rsidR="006A4D58"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ие общего иммунитета организма.</w:t>
      </w:r>
    </w:p>
    <w:p w:rsidR="006A4D58" w:rsidRPr="00BD3326" w:rsidRDefault="006A4D58" w:rsidP="006A4D58">
      <w:p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p w:rsidR="00620881" w:rsidRPr="00BD3326" w:rsidRDefault="00620881" w:rsidP="006A4D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Противопоказания:</w:t>
      </w:r>
    </w:p>
    <w:p w:rsidR="00620881" w:rsidRPr="00BD3326" w:rsidRDefault="00620881" w:rsidP="006A4D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Сахарный диабет</w:t>
      </w:r>
    </w:p>
    <w:p w:rsidR="00620881" w:rsidRPr="00BD3326" w:rsidRDefault="00620881" w:rsidP="0062088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Тяжелые формы сахарного диабета, осложненного энцефалопатией,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ретинопатией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нефроангиосклерозом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почечной недостаточностью или истощением,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макроангиопатиями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развитием выраженных трофических нарушений.</w:t>
      </w:r>
    </w:p>
    <w:p w:rsidR="00620881" w:rsidRPr="00BD3326" w:rsidRDefault="00620881" w:rsidP="0062088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Декомпенсированный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сахарный диабет, сопровождаемый выраженной гипергликемией (более 9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ммоль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/л),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кетоацидозом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снижением массы тела.</w:t>
      </w:r>
    </w:p>
    <w:p w:rsidR="00620881" w:rsidRPr="00BD3326" w:rsidRDefault="00620881" w:rsidP="00620881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Лабильная форма сахарного диабета с наклонностью к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кетоацидозу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гипогликемическим состояниям.</w:t>
      </w:r>
    </w:p>
    <w:p w:rsidR="00620881" w:rsidRPr="00BD3326" w:rsidRDefault="00620881" w:rsidP="00620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Ожирение</w:t>
      </w:r>
    </w:p>
    <w:p w:rsidR="00620881" w:rsidRPr="00BD3326" w:rsidRDefault="00620881" w:rsidP="00620881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Вторичное ожирение: гипоталамо-гипофизарное, церебральное, эндокринное (органического генеза) и любые формы ожирения IV степени при недостаточности кровообращения не выше II стадии.</w:t>
      </w:r>
    </w:p>
    <w:p w:rsidR="00620881" w:rsidRPr="00BD3326" w:rsidRDefault="00620881" w:rsidP="00620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lastRenderedPageBreak/>
        <w:t>Метаболический синдром</w:t>
      </w:r>
    </w:p>
    <w:p w:rsidR="00620881" w:rsidRPr="00BD3326" w:rsidRDefault="00620881" w:rsidP="00620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ИБС, стенокардия напряжения III-IV функциональных классов, гипертоническая болезнь III стадии, миомы,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эндометриоз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тяжелые формы сахарного диабета осложненного энцефалопатией,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ретинопатией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нефроангиосклерозом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почечной недостаточностью или истощением,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макроангиопатией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выраженными трофическими нарушениями,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декомпенсированный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сахарный диабет, сопровождаемый выраженной гипергликемией (более 9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/л),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кетоацидозом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снижением массы тела, а также лабильная форма сахарного диабета с наклонностью к </w:t>
      </w:r>
      <w:proofErr w:type="spellStart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кетоацидозу</w:t>
      </w:r>
      <w:proofErr w:type="spellEnd"/>
      <w:r w:rsidRPr="00BD3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гипогликемическим состояниям.</w:t>
      </w:r>
      <w:proofErr w:type="gramEnd"/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Результаты: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Значительное улучшение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микроциркуляции</w:t>
      </w:r>
      <w:proofErr w:type="spellEnd"/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Улучшение снабжения тканей кислородом и питательными веществами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Эффективное выведение шлаков из организма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Оптимальное снижение веса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Улучшение работы </w:t>
      </w:r>
      <w:proofErr w:type="spellStart"/>
      <w:proofErr w:type="gram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системы и опорно-двигательного аппарата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Снижение уровня сахара в крови у больных сахарным диабетом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Нормализация липидов крови, понижение риска возникновения инфарктов миокарда, инсультов</w:t>
      </w:r>
    </w:p>
    <w:p w:rsidR="00620881" w:rsidRPr="00BD3326" w:rsidRDefault="00620881" w:rsidP="00620881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Программа диагностики и лечения сахарного диабета 2-го типа</w:t>
      </w:r>
    </w:p>
    <w:p w:rsidR="00620881" w:rsidRPr="00BD3326" w:rsidRDefault="00620881" w:rsidP="00620881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Как проводится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БиоКоррекция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в «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Noventalis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» (г. Саки)?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Инновационная немецкая методика Системной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позволяет бороться с различными серьёзными заболеваниями, являющимися следствием нарушенного метаболизма, такими как сахарный диабет, ишемия, гипертония и другими.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Высокая эффективность методики заключается в мягком, природном воздействии на организм, индивидуальном подходе и комплексности, </w:t>
      </w:r>
      <w:r w:rsidRPr="00BD3326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а именно:</w:t>
      </w:r>
    </w:p>
    <w:p w:rsidR="00620881" w:rsidRPr="00BD3326" w:rsidRDefault="00620881" w:rsidP="00620881">
      <w:pPr>
        <w:numPr>
          <w:ilvl w:val="0"/>
          <w:numId w:val="7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Программа тренировок составляется индивидуально, с учётом возраста и состояния здоровья пациента, но при этом она отличается интенсивностью и способствует улучшению метаболизма</w:t>
      </w:r>
    </w:p>
    <w:p w:rsidR="00620881" w:rsidRPr="00BD3326" w:rsidRDefault="00620881" w:rsidP="00620881">
      <w:pPr>
        <w:numPr>
          <w:ilvl w:val="0"/>
          <w:numId w:val="7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выполнении физических нагрузок осуществляется полный контроль работы сердца и параметров дыхания</w:t>
      </w:r>
    </w:p>
    <w:p w:rsidR="00620881" w:rsidRPr="00BD3326" w:rsidRDefault="00620881" w:rsidP="00620881">
      <w:pPr>
        <w:numPr>
          <w:ilvl w:val="0"/>
          <w:numId w:val="7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Тренировки проводятся при повышенном содержании кислорода в воздухе, что ускоряет обмен веществ и усиливает эффект от тренировок</w:t>
      </w:r>
    </w:p>
    <w:p w:rsidR="00620881" w:rsidRPr="00BD3326" w:rsidRDefault="00620881" w:rsidP="00620881">
      <w:pPr>
        <w:numPr>
          <w:ilvl w:val="0"/>
          <w:numId w:val="7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Прием Омега-3 жирных кислот и препарата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Нановит-Метаболик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снижает последствия метаболического стресса на клеточном уровне, делая клетки более чувствительными к инсулину, следовательно, снижает потребность организма в этом веществе.</w:t>
      </w:r>
    </w:p>
    <w:p w:rsidR="00620881" w:rsidRPr="00BD3326" w:rsidRDefault="00620881" w:rsidP="00620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Полный курс лечения составляет 10 процедур, а длительность санаторно-курортного лечения – 15 дней. В ходе лечения пациент находится под наблюдением медперсонала. Лечебный эффект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потенциируется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приёмом углекислых ванн, циклом дыхательных процедур в комнате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гипероксигалотерапии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а также приёмом биологически активного препарата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Нановит-Метаболик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(уменьшает метаболический стресс клеток) и препарата Омега-3 (способствует лучшему проникновению энергетических веществ внутрь клеток). Применение «сухих» углекислых ванн способствует улучшению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микроциркуляции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приводит к улучшению течения нарушенных обменных процессов (лечебное и омолаживающее действие на кожу). Наряду с инновационной программой лечения, разработанной НИСБ «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Noventalis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», вы сможете получить у нас грязелечение, водолечение, различные массажи, физиотерапевтические процедуры, минеральную воду </w:t>
      </w:r>
      <w:proofErr w:type="spellStart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Сакского</w:t>
      </w:r>
      <w:proofErr w:type="spellEnd"/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источника и другие назначения по сопутствующим заболеваниям.</w:t>
      </w:r>
    </w:p>
    <w:p w:rsidR="00620881" w:rsidRPr="00BD3326" w:rsidRDefault="00620881" w:rsidP="00926C01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326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Если вы заботитесь о своем здоровье и хотите помочь организму восстановиться без химии </w:t>
      </w:r>
      <w:r w:rsidR="00926C0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 прочих медицинских препаратов.</w:t>
      </w:r>
    </w:p>
    <w:sectPr w:rsidR="00620881" w:rsidRPr="00BD3326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04E5"/>
    <w:multiLevelType w:val="multilevel"/>
    <w:tmpl w:val="DF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80456"/>
    <w:multiLevelType w:val="multilevel"/>
    <w:tmpl w:val="F1C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86CCB"/>
    <w:multiLevelType w:val="multilevel"/>
    <w:tmpl w:val="11D6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0538B"/>
    <w:multiLevelType w:val="multilevel"/>
    <w:tmpl w:val="931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947EB"/>
    <w:multiLevelType w:val="multilevel"/>
    <w:tmpl w:val="7488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B66BF"/>
    <w:multiLevelType w:val="multilevel"/>
    <w:tmpl w:val="020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2155F7"/>
    <w:multiLevelType w:val="multilevel"/>
    <w:tmpl w:val="73E0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881"/>
    <w:rsid w:val="00103CC7"/>
    <w:rsid w:val="001303D9"/>
    <w:rsid w:val="001A1ABB"/>
    <w:rsid w:val="002871D7"/>
    <w:rsid w:val="003B25B1"/>
    <w:rsid w:val="00404750"/>
    <w:rsid w:val="00416D4A"/>
    <w:rsid w:val="0045189B"/>
    <w:rsid w:val="00474E48"/>
    <w:rsid w:val="005406B5"/>
    <w:rsid w:val="00611BF3"/>
    <w:rsid w:val="00620881"/>
    <w:rsid w:val="006A4D58"/>
    <w:rsid w:val="006E534E"/>
    <w:rsid w:val="00783616"/>
    <w:rsid w:val="007907D1"/>
    <w:rsid w:val="00877F76"/>
    <w:rsid w:val="00926C01"/>
    <w:rsid w:val="009D5B74"/>
    <w:rsid w:val="00A76541"/>
    <w:rsid w:val="00BD3326"/>
    <w:rsid w:val="00BD5F66"/>
    <w:rsid w:val="00CB227F"/>
    <w:rsid w:val="00D124A9"/>
    <w:rsid w:val="00D23543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81"/>
    <w:rPr>
      <w:b/>
      <w:bCs/>
    </w:rPr>
  </w:style>
  <w:style w:type="character" w:customStyle="1" w:styleId="apple-converted-space">
    <w:name w:val="apple-converted-space"/>
    <w:basedOn w:val="a0"/>
    <w:rsid w:val="00620881"/>
  </w:style>
  <w:style w:type="paragraph" w:styleId="a5">
    <w:name w:val="Balloon Text"/>
    <w:basedOn w:val="a"/>
    <w:link w:val="a6"/>
    <w:uiPriority w:val="99"/>
    <w:semiHidden/>
    <w:unhideWhenUsed/>
    <w:rsid w:val="0062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1307</Words>
  <Characters>7451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5</cp:revision>
  <dcterms:created xsi:type="dcterms:W3CDTF">2016-12-08T14:58:00Z</dcterms:created>
  <dcterms:modified xsi:type="dcterms:W3CDTF">2016-12-09T06:55:00Z</dcterms:modified>
</cp:coreProperties>
</file>